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B1C7" w14:textId="4FF235F1" w:rsidR="00F007E6" w:rsidRDefault="00240E57" w:rsidP="00F007E6">
      <w:pPr>
        <w:widowControl/>
        <w:jc w:val="center"/>
        <w:rPr>
          <w:rFonts w:ascii="Calibri" w:hAnsi="Calibri" w:cs="Calibri"/>
          <w:b/>
          <w:color w:val="000000"/>
          <w:szCs w:val="22"/>
        </w:rPr>
      </w:pPr>
      <w:r>
        <w:rPr>
          <w:rFonts w:ascii="Calibri" w:hAnsi="Calibri" w:cs="Calibri"/>
          <w:b/>
          <w:color w:val="000000"/>
          <w:szCs w:val="22"/>
        </w:rPr>
        <w:t>CAPPFINITY</w:t>
      </w:r>
    </w:p>
    <w:p w14:paraId="26FC1032" w14:textId="77777777" w:rsidR="00240E57" w:rsidRDefault="00240E57" w:rsidP="00F007E6">
      <w:pPr>
        <w:widowControl/>
        <w:jc w:val="center"/>
        <w:rPr>
          <w:rFonts w:ascii="Calibri" w:hAnsi="Calibri" w:cs="Calibri"/>
          <w:b/>
          <w:color w:val="000000"/>
          <w:szCs w:val="22"/>
        </w:rPr>
      </w:pPr>
    </w:p>
    <w:p w14:paraId="2B1E09D8" w14:textId="77777777" w:rsidR="00F007E6" w:rsidRDefault="00F007E6" w:rsidP="00377A5D">
      <w:pPr>
        <w:widowControl/>
        <w:jc w:val="center"/>
        <w:rPr>
          <w:rFonts w:ascii="Calibri" w:hAnsi="Calibri" w:cs="Calibri"/>
          <w:b/>
          <w:color w:val="000000"/>
          <w:szCs w:val="22"/>
        </w:rPr>
      </w:pPr>
      <w:r>
        <w:rPr>
          <w:rFonts w:ascii="Calibri" w:hAnsi="Calibri" w:cs="Calibri"/>
          <w:b/>
          <w:color w:val="000000"/>
          <w:szCs w:val="22"/>
        </w:rPr>
        <w:t>DATA PROCESSING AGREEMENT</w:t>
      </w:r>
    </w:p>
    <w:p w14:paraId="3A6C6256" w14:textId="77777777" w:rsidR="00F007E6" w:rsidRDefault="00F007E6" w:rsidP="00F007E6">
      <w:pPr>
        <w:widowControl/>
        <w:jc w:val="left"/>
        <w:rPr>
          <w:rFonts w:ascii="Calibri" w:hAnsi="Calibri" w:cs="Calibri"/>
          <w:b/>
          <w:color w:val="000000"/>
          <w:szCs w:val="22"/>
        </w:rPr>
      </w:pPr>
    </w:p>
    <w:p w14:paraId="6B053FED" w14:textId="02EFB41D" w:rsidR="00F007E6" w:rsidRPr="00375D7B" w:rsidRDefault="00F007E6" w:rsidP="00F007E6">
      <w:pPr>
        <w:widowControl/>
        <w:jc w:val="left"/>
        <w:rPr>
          <w:rFonts w:ascii="Calibri" w:hAnsi="Calibri" w:cs="Calibri"/>
          <w:szCs w:val="22"/>
        </w:rPr>
      </w:pPr>
      <w:r w:rsidRPr="00375D7B">
        <w:rPr>
          <w:rFonts w:ascii="Calibri" w:hAnsi="Calibri" w:cs="Calibri"/>
          <w:b/>
          <w:color w:val="000000"/>
          <w:szCs w:val="22"/>
        </w:rPr>
        <w:t>THIS AGREEMENT</w:t>
      </w:r>
      <w:r w:rsidRPr="00375D7B">
        <w:rPr>
          <w:rFonts w:ascii="Calibri" w:hAnsi="Calibri" w:cs="Calibri"/>
          <w:szCs w:val="22"/>
        </w:rPr>
        <w:t xml:space="preserve"> is made the </w:t>
      </w:r>
      <w:proofErr w:type="gramStart"/>
      <w:r w:rsidR="00FE75D2" w:rsidRPr="007A6C11">
        <w:rPr>
          <w:rFonts w:ascii="Calibri" w:hAnsi="Calibri" w:cs="Calibri"/>
          <w:color w:val="000000"/>
          <w:szCs w:val="22"/>
          <w:highlight w:val="yellow"/>
        </w:rPr>
        <w:t>[  ]</w:t>
      </w:r>
      <w:proofErr w:type="gramEnd"/>
      <w:r w:rsidRPr="007A6C11">
        <w:rPr>
          <w:rFonts w:ascii="Calibri" w:hAnsi="Calibri" w:cs="Calibri"/>
          <w:szCs w:val="22"/>
          <w:highlight w:val="yellow"/>
        </w:rPr>
        <w:t xml:space="preserve"> day of </w:t>
      </w:r>
      <w:r w:rsidR="00A45C9F">
        <w:rPr>
          <w:rFonts w:ascii="Calibri" w:hAnsi="Calibri" w:cs="Calibri"/>
          <w:color w:val="000000"/>
          <w:szCs w:val="22"/>
        </w:rPr>
        <w:t>[                      ]</w:t>
      </w:r>
    </w:p>
    <w:p w14:paraId="43725A43" w14:textId="77777777" w:rsidR="00F007E6" w:rsidRPr="00375D7B" w:rsidRDefault="00F007E6" w:rsidP="00F007E6">
      <w:pPr>
        <w:rPr>
          <w:rFonts w:ascii="Calibri" w:hAnsi="Calibri" w:cs="Calibri"/>
          <w:szCs w:val="22"/>
        </w:rPr>
      </w:pPr>
    </w:p>
    <w:p w14:paraId="14FD9D3A" w14:textId="77777777" w:rsidR="00F007E6" w:rsidRPr="00375D7B" w:rsidRDefault="00F007E6" w:rsidP="00F007E6">
      <w:pPr>
        <w:rPr>
          <w:rFonts w:ascii="Calibri" w:hAnsi="Calibri" w:cs="Calibri"/>
          <w:b/>
          <w:color w:val="000000"/>
          <w:szCs w:val="22"/>
        </w:rPr>
      </w:pPr>
      <w:r w:rsidRPr="00375D7B">
        <w:rPr>
          <w:rFonts w:ascii="Calibri" w:hAnsi="Calibri" w:cs="Calibri"/>
          <w:b/>
          <w:color w:val="000000"/>
          <w:szCs w:val="22"/>
        </w:rPr>
        <w:t>BETWEEN:</w:t>
      </w:r>
    </w:p>
    <w:p w14:paraId="60856839" w14:textId="77777777" w:rsidR="00F007E6" w:rsidRPr="00375D7B" w:rsidRDefault="00F007E6" w:rsidP="00F007E6">
      <w:pPr>
        <w:pStyle w:val="BodyText2"/>
        <w:rPr>
          <w:rFonts w:ascii="Calibri" w:hAnsi="Calibri" w:cs="Calibri"/>
          <w:szCs w:val="22"/>
        </w:rPr>
      </w:pPr>
    </w:p>
    <w:p w14:paraId="74754054" w14:textId="77777777" w:rsidR="00192205" w:rsidRPr="00375D7B" w:rsidRDefault="00192205" w:rsidP="00192205">
      <w:pPr>
        <w:ind w:left="709" w:hanging="709"/>
        <w:rPr>
          <w:rFonts w:ascii="Calibri" w:hAnsi="Calibri" w:cs="Calibri"/>
          <w:szCs w:val="22"/>
        </w:rPr>
      </w:pPr>
      <w:r w:rsidRPr="00375D7B">
        <w:rPr>
          <w:rFonts w:ascii="Calibri" w:hAnsi="Calibri" w:cs="Calibri"/>
          <w:szCs w:val="22"/>
        </w:rPr>
        <w:t>(1)</w:t>
      </w:r>
      <w:r w:rsidRPr="00375D7B">
        <w:rPr>
          <w:rFonts w:ascii="Calibri" w:hAnsi="Calibri" w:cs="Calibri"/>
          <w:szCs w:val="22"/>
        </w:rPr>
        <w:tab/>
      </w:r>
      <w:r>
        <w:rPr>
          <w:rFonts w:ascii="Calibri" w:hAnsi="Calibri" w:cs="Calibri"/>
          <w:b/>
          <w:szCs w:val="22"/>
        </w:rPr>
        <w:t xml:space="preserve">[      </w:t>
      </w:r>
      <w:proofErr w:type="gramStart"/>
      <w:r>
        <w:rPr>
          <w:rFonts w:ascii="Calibri" w:hAnsi="Calibri" w:cs="Calibri"/>
          <w:b/>
          <w:szCs w:val="22"/>
        </w:rPr>
        <w:t xml:space="preserve">  ]</w:t>
      </w:r>
      <w:proofErr w:type="gramEnd"/>
      <w:r>
        <w:rPr>
          <w:rFonts w:ascii="Calibri" w:hAnsi="Calibri" w:cs="Calibri"/>
          <w:b/>
          <w:szCs w:val="22"/>
        </w:rPr>
        <w:t xml:space="preserve">      </w:t>
      </w:r>
      <w:r>
        <w:rPr>
          <w:rFonts w:ascii="Calibri" w:hAnsi="Calibri" w:cs="Calibri"/>
          <w:b/>
          <w:szCs w:val="22"/>
          <w:lang w:val="en-US"/>
        </w:rPr>
        <w:t xml:space="preserve"> </w:t>
      </w:r>
      <w:r w:rsidRPr="00375D7B">
        <w:rPr>
          <w:rFonts w:ascii="Calibri" w:hAnsi="Calibri" w:cs="Calibri"/>
          <w:szCs w:val="22"/>
        </w:rPr>
        <w:t xml:space="preserve">a </w:t>
      </w:r>
      <w:r>
        <w:rPr>
          <w:rFonts w:ascii="Calibri" w:hAnsi="Calibri" w:cs="Calibri"/>
          <w:szCs w:val="22"/>
        </w:rPr>
        <w:t xml:space="preserve">[          ] company  with head office at [              ] </w:t>
      </w:r>
      <w:r w:rsidRPr="00375D7B">
        <w:rPr>
          <w:rFonts w:ascii="Calibri" w:hAnsi="Calibri" w:cs="Calibri"/>
          <w:szCs w:val="22"/>
        </w:rPr>
        <w:t>(“</w:t>
      </w:r>
      <w:r>
        <w:rPr>
          <w:rFonts w:ascii="Calibri" w:hAnsi="Calibri" w:cs="Calibri"/>
          <w:szCs w:val="22"/>
        </w:rPr>
        <w:t>Client</w:t>
      </w:r>
      <w:r w:rsidRPr="00375D7B">
        <w:rPr>
          <w:rFonts w:ascii="Calibri" w:hAnsi="Calibri" w:cs="Calibri"/>
          <w:szCs w:val="22"/>
        </w:rPr>
        <w:t>”) and</w:t>
      </w:r>
    </w:p>
    <w:p w14:paraId="5131BA18" w14:textId="77777777" w:rsidR="00192205" w:rsidRPr="00375D7B" w:rsidRDefault="00192205" w:rsidP="00192205">
      <w:pPr>
        <w:pStyle w:val="BodyText2"/>
        <w:spacing w:after="0"/>
        <w:ind w:left="0" w:firstLine="0"/>
        <w:jc w:val="center"/>
        <w:rPr>
          <w:rFonts w:ascii="Calibri" w:hAnsi="Calibri" w:cs="Calibri"/>
          <w:b/>
          <w:bCs/>
          <w:szCs w:val="22"/>
        </w:rPr>
      </w:pPr>
    </w:p>
    <w:p w14:paraId="27C066E6" w14:textId="77AA3704" w:rsidR="00D512D9" w:rsidRPr="00D512D9" w:rsidRDefault="00192205" w:rsidP="00D512D9">
      <w:pPr>
        <w:ind w:left="709" w:hanging="709"/>
        <w:rPr>
          <w:rFonts w:ascii="Calibri" w:hAnsi="Calibri" w:cs="Calibri"/>
          <w:szCs w:val="22"/>
        </w:rPr>
      </w:pPr>
      <w:r w:rsidRPr="00375D7B">
        <w:rPr>
          <w:rFonts w:ascii="Calibri" w:hAnsi="Calibri" w:cs="Calibri"/>
          <w:szCs w:val="22"/>
        </w:rPr>
        <w:t>(2)</w:t>
      </w:r>
      <w:r w:rsidRPr="00375D7B">
        <w:rPr>
          <w:rFonts w:ascii="Calibri" w:hAnsi="Calibri" w:cs="Calibri"/>
          <w:szCs w:val="22"/>
        </w:rPr>
        <w:tab/>
      </w:r>
      <w:r>
        <w:rPr>
          <w:rFonts w:ascii="Calibri" w:hAnsi="Calibri" w:cs="Calibri"/>
          <w:b/>
          <w:szCs w:val="22"/>
        </w:rPr>
        <w:t xml:space="preserve">Cappfinity </w:t>
      </w:r>
      <w:proofErr w:type="spellStart"/>
      <w:r w:rsidR="00D512D9">
        <w:rPr>
          <w:rFonts w:ascii="Calibri" w:hAnsi="Calibri" w:cs="Calibri"/>
          <w:b/>
          <w:szCs w:val="22"/>
        </w:rPr>
        <w:t>Austalia</w:t>
      </w:r>
      <w:proofErr w:type="spellEnd"/>
      <w:r>
        <w:rPr>
          <w:rFonts w:ascii="Calibri" w:hAnsi="Calibri" w:cs="Calibri"/>
          <w:b/>
          <w:szCs w:val="22"/>
          <w:lang w:val="en-US"/>
        </w:rPr>
        <w:t xml:space="preserve">, </w:t>
      </w:r>
      <w:r>
        <w:rPr>
          <w:rFonts w:ascii="Calibri" w:hAnsi="Calibri" w:cs="Calibri"/>
          <w:szCs w:val="22"/>
        </w:rPr>
        <w:t xml:space="preserve">with </w:t>
      </w:r>
      <w:proofErr w:type="spellStart"/>
      <w:proofErr w:type="gramStart"/>
      <w:r w:rsidR="00D512D9">
        <w:rPr>
          <w:rFonts w:ascii="Calibri" w:hAnsi="Calibri" w:cs="Calibri"/>
          <w:szCs w:val="22"/>
        </w:rPr>
        <w:t>it’s</w:t>
      </w:r>
      <w:proofErr w:type="spellEnd"/>
      <w:proofErr w:type="gramEnd"/>
      <w:r w:rsidR="00D512D9">
        <w:rPr>
          <w:rFonts w:ascii="Calibri" w:hAnsi="Calibri" w:cs="Calibri"/>
          <w:szCs w:val="22"/>
        </w:rPr>
        <w:t xml:space="preserve"> </w:t>
      </w:r>
      <w:r>
        <w:rPr>
          <w:rFonts w:ascii="Calibri" w:hAnsi="Calibri" w:cs="Calibri"/>
          <w:szCs w:val="22"/>
        </w:rPr>
        <w:t xml:space="preserve">head office at We Work, </w:t>
      </w:r>
      <w:r w:rsidR="00D512D9" w:rsidRPr="00D512D9">
        <w:rPr>
          <w:rFonts w:ascii="Calibri" w:hAnsi="Calibri" w:cs="Calibri"/>
          <w:szCs w:val="22"/>
        </w:rPr>
        <w:t>Level 14, 333 George Street</w:t>
      </w:r>
    </w:p>
    <w:p w14:paraId="7BBD13FD" w14:textId="580D8F7C" w:rsidR="00192205" w:rsidRPr="00375D7B" w:rsidRDefault="00D512D9" w:rsidP="00543F72">
      <w:pPr>
        <w:ind w:left="709"/>
        <w:rPr>
          <w:rFonts w:ascii="Calibri" w:hAnsi="Calibri" w:cs="Calibri"/>
          <w:szCs w:val="22"/>
        </w:rPr>
      </w:pPr>
      <w:r w:rsidRPr="00D512D9">
        <w:rPr>
          <w:rFonts w:ascii="Calibri" w:hAnsi="Calibri" w:cs="Calibri"/>
          <w:szCs w:val="22"/>
        </w:rPr>
        <w:t>Sydney</w:t>
      </w:r>
      <w:r>
        <w:rPr>
          <w:rFonts w:ascii="Calibri" w:hAnsi="Calibri" w:cs="Calibri"/>
          <w:szCs w:val="22"/>
        </w:rPr>
        <w:t xml:space="preserve">, </w:t>
      </w:r>
      <w:r w:rsidRPr="00D512D9">
        <w:rPr>
          <w:rFonts w:ascii="Calibri" w:hAnsi="Calibri" w:cs="Calibri"/>
          <w:szCs w:val="22"/>
        </w:rPr>
        <w:t>NSW</w:t>
      </w:r>
      <w:r>
        <w:rPr>
          <w:rFonts w:ascii="Calibri" w:hAnsi="Calibri" w:cs="Calibri"/>
          <w:szCs w:val="22"/>
        </w:rPr>
        <w:t>,</w:t>
      </w:r>
      <w:r w:rsidRPr="00D512D9">
        <w:rPr>
          <w:rFonts w:ascii="Calibri" w:hAnsi="Calibri" w:cs="Calibri"/>
          <w:szCs w:val="22"/>
        </w:rPr>
        <w:t xml:space="preserve"> 2000</w:t>
      </w:r>
      <w:r w:rsidR="00F35102">
        <w:rPr>
          <w:rFonts w:ascii="Calibri" w:hAnsi="Calibri" w:cs="Calibri"/>
          <w:szCs w:val="22"/>
        </w:rPr>
        <w:t xml:space="preserve"> </w:t>
      </w:r>
      <w:r w:rsidR="00192205">
        <w:rPr>
          <w:rFonts w:ascii="Calibri" w:hAnsi="Calibri" w:cs="Calibri"/>
          <w:szCs w:val="22"/>
        </w:rPr>
        <w:t>(“Cappfinity</w:t>
      </w:r>
      <w:r w:rsidR="00192205" w:rsidRPr="00375D7B">
        <w:rPr>
          <w:rFonts w:ascii="Calibri" w:hAnsi="Calibri" w:cs="Calibri"/>
          <w:szCs w:val="22"/>
        </w:rPr>
        <w:t>”)</w:t>
      </w:r>
      <w:r w:rsidR="00192205">
        <w:rPr>
          <w:rFonts w:ascii="Calibri" w:hAnsi="Calibri" w:cs="Calibri"/>
          <w:szCs w:val="22"/>
        </w:rPr>
        <w:t>.</w:t>
      </w:r>
    </w:p>
    <w:p w14:paraId="5D40168A" w14:textId="77777777" w:rsidR="00F007E6" w:rsidRPr="00375D7B" w:rsidRDefault="00F007E6" w:rsidP="00F007E6">
      <w:pPr>
        <w:rPr>
          <w:rFonts w:ascii="Calibri" w:hAnsi="Calibri" w:cs="Calibri"/>
          <w:b/>
          <w:color w:val="000000"/>
          <w:szCs w:val="22"/>
        </w:rPr>
      </w:pPr>
    </w:p>
    <w:p w14:paraId="7EAD8C0A" w14:textId="77777777" w:rsidR="00F007E6" w:rsidRPr="00375D7B" w:rsidRDefault="00F007E6" w:rsidP="00F007E6">
      <w:pPr>
        <w:rPr>
          <w:rFonts w:ascii="Calibri" w:hAnsi="Calibri" w:cs="Calibri"/>
          <w:b/>
          <w:color w:val="000000"/>
          <w:szCs w:val="22"/>
        </w:rPr>
      </w:pPr>
      <w:r w:rsidRPr="00375D7B">
        <w:rPr>
          <w:rFonts w:ascii="Calibri" w:hAnsi="Calibri" w:cs="Calibri"/>
          <w:b/>
          <w:color w:val="000000"/>
          <w:szCs w:val="22"/>
        </w:rPr>
        <w:t xml:space="preserve">WHEREAS: </w:t>
      </w:r>
    </w:p>
    <w:p w14:paraId="62E248A7" w14:textId="77777777" w:rsidR="00F007E6" w:rsidRPr="00375D7B" w:rsidRDefault="00F007E6" w:rsidP="00F007E6">
      <w:pPr>
        <w:tabs>
          <w:tab w:val="left" w:pos="709"/>
        </w:tabs>
        <w:ind w:left="709" w:hanging="709"/>
        <w:rPr>
          <w:rFonts w:ascii="Calibri" w:hAnsi="Calibri" w:cs="Calibri"/>
          <w:szCs w:val="22"/>
        </w:rPr>
      </w:pPr>
    </w:p>
    <w:p w14:paraId="283F4D3E" w14:textId="31A4C5C3" w:rsidR="00C474F6" w:rsidRDefault="00C474F6" w:rsidP="00C474F6">
      <w:pPr>
        <w:pStyle w:val="ListParagraph"/>
        <w:numPr>
          <w:ilvl w:val="0"/>
          <w:numId w:val="8"/>
        </w:numPr>
        <w:ind w:hanging="720"/>
        <w:jc w:val="both"/>
        <w:rPr>
          <w:rFonts w:ascii="Calibri" w:hAnsi="Calibri" w:cs="Calibri"/>
          <w:sz w:val="22"/>
          <w:szCs w:val="20"/>
        </w:rPr>
      </w:pPr>
      <w:r w:rsidRPr="00A44F26">
        <w:rPr>
          <w:rFonts w:ascii="Calibri" w:hAnsi="Calibri" w:cs="Calibri"/>
          <w:sz w:val="22"/>
          <w:szCs w:val="20"/>
        </w:rPr>
        <w:t xml:space="preserve">The parties agree that Client is </w:t>
      </w:r>
      <w:r w:rsidR="007C1C2E">
        <w:rPr>
          <w:rFonts w:ascii="Calibri" w:hAnsi="Calibri" w:cs="Calibri"/>
          <w:sz w:val="22"/>
          <w:szCs w:val="20"/>
        </w:rPr>
        <w:t xml:space="preserve">at all times the </w:t>
      </w:r>
      <w:r w:rsidRPr="00A44F26">
        <w:rPr>
          <w:rFonts w:ascii="Calibri" w:hAnsi="Calibri" w:cs="Calibri"/>
          <w:sz w:val="22"/>
          <w:szCs w:val="20"/>
        </w:rPr>
        <w:t xml:space="preserve">data controller and Cappfinity is the data processor in relation to the Personal Data that </w:t>
      </w:r>
      <w:r w:rsidR="00676571" w:rsidRPr="00A44F26">
        <w:rPr>
          <w:rFonts w:ascii="Calibri" w:hAnsi="Calibri" w:cs="Calibri"/>
          <w:sz w:val="22"/>
          <w:szCs w:val="20"/>
        </w:rPr>
        <w:t>Cappfinity</w:t>
      </w:r>
      <w:r w:rsidRPr="00A44F26">
        <w:rPr>
          <w:rFonts w:ascii="Calibri" w:hAnsi="Calibri" w:cs="Calibri"/>
          <w:sz w:val="22"/>
          <w:szCs w:val="20"/>
        </w:rPr>
        <w:t xml:space="preserve"> processes in the course of providing the </w:t>
      </w:r>
      <w:r w:rsidR="008F20A4">
        <w:rPr>
          <w:rFonts w:ascii="Calibri" w:hAnsi="Calibri" w:cs="Calibri"/>
          <w:sz w:val="22"/>
          <w:szCs w:val="20"/>
        </w:rPr>
        <w:t xml:space="preserve">Data Processing </w:t>
      </w:r>
      <w:r w:rsidRPr="00A44F26">
        <w:rPr>
          <w:rFonts w:ascii="Calibri" w:hAnsi="Calibri" w:cs="Calibri"/>
          <w:sz w:val="22"/>
          <w:szCs w:val="20"/>
        </w:rPr>
        <w:t>Services</w:t>
      </w:r>
      <w:r w:rsidR="00AF029E">
        <w:rPr>
          <w:rFonts w:ascii="Calibri" w:hAnsi="Calibri" w:cs="Calibri"/>
          <w:sz w:val="22"/>
          <w:szCs w:val="20"/>
        </w:rPr>
        <w:t xml:space="preserve"> to the Client</w:t>
      </w:r>
      <w:r w:rsidRPr="00A44F26">
        <w:rPr>
          <w:rFonts w:ascii="Calibri" w:hAnsi="Calibri" w:cs="Calibri"/>
          <w:sz w:val="22"/>
          <w:szCs w:val="20"/>
        </w:rPr>
        <w:t>.</w:t>
      </w:r>
    </w:p>
    <w:p w14:paraId="513B0905" w14:textId="61EB35B6" w:rsidR="00B565CD" w:rsidRDefault="00B565CD" w:rsidP="00B565CD">
      <w:pPr>
        <w:pStyle w:val="ListParagraph"/>
        <w:jc w:val="both"/>
        <w:rPr>
          <w:rFonts w:ascii="Calibri" w:hAnsi="Calibri" w:cs="Calibri"/>
          <w:sz w:val="22"/>
          <w:szCs w:val="20"/>
        </w:rPr>
      </w:pPr>
    </w:p>
    <w:p w14:paraId="7CCB4109" w14:textId="4D24B410" w:rsidR="00B565CD" w:rsidRPr="00030E9A" w:rsidRDefault="00B565CD" w:rsidP="00C474F6">
      <w:pPr>
        <w:pStyle w:val="ListParagraph"/>
        <w:numPr>
          <w:ilvl w:val="0"/>
          <w:numId w:val="8"/>
        </w:numPr>
        <w:ind w:hanging="720"/>
        <w:jc w:val="both"/>
        <w:rPr>
          <w:rFonts w:ascii="Calibri" w:hAnsi="Calibri" w:cs="Calibri"/>
          <w:sz w:val="22"/>
          <w:szCs w:val="22"/>
        </w:rPr>
      </w:pPr>
      <w:r w:rsidRPr="00030E9A">
        <w:rPr>
          <w:rFonts w:ascii="Calibri" w:hAnsi="Calibri" w:cs="Calibri"/>
          <w:sz w:val="22"/>
          <w:szCs w:val="22"/>
        </w:rPr>
        <w:t xml:space="preserve">Under an </w:t>
      </w:r>
      <w:r w:rsidR="00783860">
        <w:rPr>
          <w:rFonts w:ascii="Calibri" w:hAnsi="Calibri" w:cs="Calibri"/>
          <w:sz w:val="22"/>
          <w:szCs w:val="22"/>
        </w:rPr>
        <w:t>a</w:t>
      </w:r>
      <w:r w:rsidRPr="00030E9A">
        <w:rPr>
          <w:rFonts w:ascii="Calibri" w:hAnsi="Calibri" w:cs="Calibri"/>
          <w:sz w:val="22"/>
          <w:szCs w:val="22"/>
        </w:rPr>
        <w:t xml:space="preserve">greement </w:t>
      </w:r>
      <w:r w:rsidR="00E61F3D" w:rsidRPr="00030E9A">
        <w:rPr>
          <w:rFonts w:ascii="Calibri" w:hAnsi="Calibri" w:cs="Calibri"/>
          <w:sz w:val="22"/>
          <w:szCs w:val="22"/>
        </w:rPr>
        <w:t>[</w:t>
      </w:r>
      <w:r w:rsidR="00E61F3D" w:rsidRPr="00783860">
        <w:rPr>
          <w:rFonts w:ascii="Calibri" w:hAnsi="Calibri" w:cs="Calibri"/>
          <w:sz w:val="22"/>
          <w:szCs w:val="22"/>
          <w:highlight w:val="yellow"/>
        </w:rPr>
        <w:t>add date or other relevant detail to connect this DPA with the relevant SOW</w:t>
      </w:r>
      <w:r w:rsidR="00E61F3D" w:rsidRPr="00030E9A">
        <w:rPr>
          <w:rFonts w:ascii="Calibri" w:hAnsi="Calibri" w:cs="Calibri"/>
          <w:sz w:val="22"/>
          <w:szCs w:val="22"/>
        </w:rPr>
        <w:t xml:space="preserve">] </w:t>
      </w:r>
      <w:r w:rsidR="00470638" w:rsidRPr="00030E9A">
        <w:rPr>
          <w:rFonts w:ascii="Calibri" w:hAnsi="Calibri" w:cs="Calibri"/>
          <w:sz w:val="22"/>
          <w:szCs w:val="22"/>
        </w:rPr>
        <w:t xml:space="preserve">between the Client and Cappfinity (“the Cappfinity Standard Terms”) </w:t>
      </w:r>
      <w:r w:rsidR="00B83C3E" w:rsidRPr="00030E9A">
        <w:rPr>
          <w:rFonts w:ascii="Calibri" w:hAnsi="Calibri" w:cs="Calibri"/>
          <w:sz w:val="22"/>
          <w:szCs w:val="22"/>
        </w:rPr>
        <w:t xml:space="preserve">Cappfinity will process personal data </w:t>
      </w:r>
      <w:r w:rsidR="00E11385" w:rsidRPr="00030E9A">
        <w:rPr>
          <w:rFonts w:ascii="Calibri" w:hAnsi="Calibri" w:cs="Calibri"/>
          <w:sz w:val="22"/>
          <w:szCs w:val="22"/>
        </w:rPr>
        <w:t xml:space="preserve">on the </w:t>
      </w:r>
      <w:r w:rsidR="005548F9" w:rsidRPr="00030E9A">
        <w:rPr>
          <w:rFonts w:ascii="Calibri" w:hAnsi="Calibri" w:cs="Calibri"/>
          <w:sz w:val="22"/>
          <w:szCs w:val="22"/>
        </w:rPr>
        <w:t>behalf</w:t>
      </w:r>
      <w:r w:rsidR="00E11385" w:rsidRPr="00030E9A">
        <w:rPr>
          <w:rFonts w:ascii="Calibri" w:hAnsi="Calibri" w:cs="Calibri"/>
          <w:sz w:val="22"/>
          <w:szCs w:val="22"/>
        </w:rPr>
        <w:t xml:space="preserve"> of the Client </w:t>
      </w:r>
      <w:r w:rsidR="00B83C3E" w:rsidRPr="00030E9A">
        <w:rPr>
          <w:rFonts w:ascii="Calibri" w:hAnsi="Calibri" w:cs="Calibri"/>
          <w:sz w:val="22"/>
          <w:szCs w:val="22"/>
        </w:rPr>
        <w:t>in accordance with the</w:t>
      </w:r>
      <w:r w:rsidR="008F20A4">
        <w:rPr>
          <w:rFonts w:ascii="Calibri" w:hAnsi="Calibri" w:cs="Calibri"/>
          <w:sz w:val="22"/>
          <w:szCs w:val="22"/>
        </w:rPr>
        <w:t xml:space="preserve"> Data</w:t>
      </w:r>
      <w:r w:rsidR="00C670EE">
        <w:rPr>
          <w:rFonts w:ascii="Calibri" w:hAnsi="Calibri" w:cs="Calibri"/>
          <w:sz w:val="22"/>
          <w:szCs w:val="22"/>
        </w:rPr>
        <w:t xml:space="preserve"> Processing</w:t>
      </w:r>
      <w:r w:rsidR="00B83C3E" w:rsidRPr="00030E9A">
        <w:rPr>
          <w:rFonts w:ascii="Calibri" w:hAnsi="Calibri" w:cs="Calibri"/>
          <w:sz w:val="22"/>
          <w:szCs w:val="22"/>
        </w:rPr>
        <w:t xml:space="preserve"> Services described in Schedule 1.</w:t>
      </w:r>
    </w:p>
    <w:p w14:paraId="477AF727" w14:textId="77777777" w:rsidR="00E1387F" w:rsidRDefault="00E1387F" w:rsidP="00F007E6">
      <w:pPr>
        <w:tabs>
          <w:tab w:val="left" w:pos="709"/>
        </w:tabs>
        <w:ind w:left="709" w:hanging="709"/>
        <w:rPr>
          <w:rFonts w:ascii="Calibri" w:hAnsi="Calibri" w:cs="Calibri"/>
          <w:szCs w:val="22"/>
        </w:rPr>
      </w:pPr>
    </w:p>
    <w:p w14:paraId="305FFB83" w14:textId="3ED64ADD" w:rsidR="00F007E6" w:rsidRPr="00375D7B" w:rsidRDefault="00F007E6" w:rsidP="00F007E6">
      <w:pPr>
        <w:ind w:left="709" w:hanging="709"/>
        <w:rPr>
          <w:rFonts w:ascii="Calibri" w:hAnsi="Calibri" w:cs="Calibri"/>
          <w:szCs w:val="22"/>
        </w:rPr>
      </w:pPr>
      <w:r w:rsidRPr="00375D7B">
        <w:rPr>
          <w:rFonts w:ascii="Calibri" w:hAnsi="Calibri" w:cs="Calibri"/>
          <w:szCs w:val="22"/>
        </w:rPr>
        <w:tab/>
      </w:r>
    </w:p>
    <w:p w14:paraId="6D4093CC" w14:textId="62BB3868" w:rsidR="00F007E6" w:rsidRPr="00375D7B" w:rsidRDefault="00F007E6" w:rsidP="00F007E6">
      <w:pPr>
        <w:ind w:left="709" w:hanging="709"/>
        <w:rPr>
          <w:rFonts w:ascii="Calibri" w:hAnsi="Calibri" w:cs="Calibri"/>
          <w:szCs w:val="22"/>
        </w:rPr>
      </w:pPr>
      <w:r w:rsidRPr="00375D7B">
        <w:rPr>
          <w:rFonts w:ascii="Calibri" w:hAnsi="Calibri" w:cs="Calibri"/>
          <w:szCs w:val="22"/>
        </w:rPr>
        <w:t>(</w:t>
      </w:r>
      <w:r w:rsidR="00E11385">
        <w:rPr>
          <w:rFonts w:ascii="Calibri" w:hAnsi="Calibri" w:cs="Calibri"/>
          <w:szCs w:val="22"/>
        </w:rPr>
        <w:t>3</w:t>
      </w:r>
      <w:r w:rsidRPr="00375D7B">
        <w:rPr>
          <w:rFonts w:ascii="Calibri" w:hAnsi="Calibri" w:cs="Calibri"/>
          <w:szCs w:val="22"/>
        </w:rPr>
        <w:t>)</w:t>
      </w:r>
      <w:r w:rsidRPr="00375D7B">
        <w:rPr>
          <w:rFonts w:ascii="Calibri" w:hAnsi="Calibri" w:cs="Calibri"/>
          <w:szCs w:val="22"/>
        </w:rPr>
        <w:tab/>
        <w:t xml:space="preserve">The Parties have agreed to enter into this Agreement to ensure compliance </w:t>
      </w:r>
      <w:proofErr w:type="gramStart"/>
      <w:r w:rsidRPr="00375D7B">
        <w:rPr>
          <w:rFonts w:ascii="Calibri" w:hAnsi="Calibri" w:cs="Calibri"/>
          <w:szCs w:val="22"/>
        </w:rPr>
        <w:t xml:space="preserve">with </w:t>
      </w:r>
      <w:r w:rsidR="009E0D67">
        <w:rPr>
          <w:rFonts w:ascii="Calibri" w:hAnsi="Calibri" w:cs="Calibri"/>
          <w:szCs w:val="22"/>
        </w:rPr>
        <w:t xml:space="preserve"> applicable</w:t>
      </w:r>
      <w:proofErr w:type="gramEnd"/>
      <w:r w:rsidR="009E0D67">
        <w:rPr>
          <w:rFonts w:ascii="Calibri" w:hAnsi="Calibri" w:cs="Calibri"/>
          <w:szCs w:val="22"/>
        </w:rPr>
        <w:t xml:space="preserve"> </w:t>
      </w:r>
      <w:r w:rsidR="00B7287E">
        <w:rPr>
          <w:rFonts w:ascii="Calibri" w:hAnsi="Calibri" w:cs="Calibri"/>
          <w:szCs w:val="22"/>
        </w:rPr>
        <w:t>D</w:t>
      </w:r>
      <w:r w:rsidR="009E0D67">
        <w:rPr>
          <w:rFonts w:ascii="Calibri" w:hAnsi="Calibri" w:cs="Calibri"/>
          <w:szCs w:val="22"/>
        </w:rPr>
        <w:t xml:space="preserve">ata </w:t>
      </w:r>
      <w:r w:rsidR="00B7287E">
        <w:rPr>
          <w:rFonts w:ascii="Calibri" w:hAnsi="Calibri" w:cs="Calibri"/>
          <w:szCs w:val="22"/>
        </w:rPr>
        <w:t>P</w:t>
      </w:r>
      <w:r w:rsidR="009E0D67">
        <w:rPr>
          <w:rFonts w:ascii="Calibri" w:hAnsi="Calibri" w:cs="Calibri"/>
          <w:szCs w:val="22"/>
        </w:rPr>
        <w:t xml:space="preserve">rotection </w:t>
      </w:r>
      <w:r w:rsidR="00B7287E">
        <w:rPr>
          <w:rFonts w:ascii="Calibri" w:hAnsi="Calibri" w:cs="Calibri"/>
          <w:szCs w:val="22"/>
        </w:rPr>
        <w:t>L</w:t>
      </w:r>
      <w:r w:rsidR="009E0D67">
        <w:rPr>
          <w:rFonts w:ascii="Calibri" w:hAnsi="Calibri" w:cs="Calibri"/>
          <w:szCs w:val="22"/>
        </w:rPr>
        <w:t>aw</w:t>
      </w:r>
      <w:r w:rsidRPr="00375D7B">
        <w:rPr>
          <w:rFonts w:ascii="Calibri" w:hAnsi="Calibri" w:cs="Calibri"/>
          <w:szCs w:val="22"/>
        </w:rPr>
        <w:t xml:space="preserve"> in relation to all processing of the Personal Data by </w:t>
      </w:r>
      <w:r w:rsidR="00BD2C35">
        <w:rPr>
          <w:rFonts w:ascii="Calibri" w:hAnsi="Calibri" w:cs="Calibri"/>
          <w:szCs w:val="22"/>
        </w:rPr>
        <w:t>Cappfinity</w:t>
      </w:r>
      <w:r w:rsidRPr="00375D7B">
        <w:rPr>
          <w:rFonts w:ascii="Calibri" w:hAnsi="Calibri" w:cs="Calibri"/>
          <w:szCs w:val="22"/>
        </w:rPr>
        <w:t xml:space="preserve"> for the </w:t>
      </w:r>
      <w:r w:rsidR="00BD2C35">
        <w:rPr>
          <w:rFonts w:ascii="Calibri" w:hAnsi="Calibri" w:cs="Calibri"/>
          <w:szCs w:val="22"/>
        </w:rPr>
        <w:t>Client</w:t>
      </w:r>
      <w:r w:rsidRPr="00375D7B">
        <w:rPr>
          <w:rFonts w:ascii="Calibri" w:hAnsi="Calibri" w:cs="Calibri"/>
          <w:szCs w:val="22"/>
        </w:rPr>
        <w:t>.</w:t>
      </w:r>
    </w:p>
    <w:p w14:paraId="6172F6B0" w14:textId="77777777" w:rsidR="00F007E6" w:rsidRPr="00375D7B" w:rsidRDefault="00F007E6" w:rsidP="00F007E6">
      <w:pPr>
        <w:ind w:left="709" w:hanging="709"/>
        <w:rPr>
          <w:rFonts w:ascii="Calibri" w:hAnsi="Calibri" w:cs="Calibri"/>
          <w:szCs w:val="22"/>
        </w:rPr>
      </w:pPr>
    </w:p>
    <w:p w14:paraId="126EA844" w14:textId="196E86A4" w:rsidR="00F007E6" w:rsidRDefault="00F007E6" w:rsidP="00F007E6">
      <w:pPr>
        <w:ind w:left="709" w:hanging="709"/>
        <w:rPr>
          <w:rFonts w:ascii="Calibri" w:hAnsi="Calibri" w:cs="Calibri"/>
          <w:szCs w:val="22"/>
        </w:rPr>
      </w:pPr>
      <w:r w:rsidRPr="00375D7B">
        <w:rPr>
          <w:rFonts w:ascii="Calibri" w:hAnsi="Calibri" w:cs="Calibri"/>
          <w:szCs w:val="22"/>
        </w:rPr>
        <w:t>(</w:t>
      </w:r>
      <w:r w:rsidR="00E11385">
        <w:rPr>
          <w:rFonts w:ascii="Calibri" w:hAnsi="Calibri" w:cs="Calibri"/>
          <w:szCs w:val="22"/>
        </w:rPr>
        <w:t>4</w:t>
      </w:r>
      <w:r w:rsidRPr="00375D7B">
        <w:rPr>
          <w:rFonts w:ascii="Calibri" w:hAnsi="Calibri" w:cs="Calibri"/>
          <w:szCs w:val="22"/>
        </w:rPr>
        <w:t>)</w:t>
      </w:r>
      <w:r w:rsidRPr="00375D7B">
        <w:rPr>
          <w:rFonts w:ascii="Calibri" w:hAnsi="Calibri" w:cs="Calibri"/>
          <w:szCs w:val="22"/>
        </w:rPr>
        <w:tab/>
        <w:t xml:space="preserve">The terms of this Agreement are to apply to all processing of Personal Data carried out for the </w:t>
      </w:r>
      <w:r w:rsidR="00BD2C35">
        <w:rPr>
          <w:rFonts w:ascii="Calibri" w:hAnsi="Calibri" w:cs="Calibri"/>
          <w:szCs w:val="22"/>
        </w:rPr>
        <w:t>Client</w:t>
      </w:r>
      <w:r w:rsidRPr="00375D7B">
        <w:rPr>
          <w:rFonts w:ascii="Calibri" w:hAnsi="Calibri" w:cs="Calibri"/>
          <w:szCs w:val="22"/>
        </w:rPr>
        <w:t xml:space="preserve"> by </w:t>
      </w:r>
      <w:r w:rsidR="00BD2C35">
        <w:rPr>
          <w:rFonts w:ascii="Calibri" w:hAnsi="Calibri" w:cs="Calibri"/>
          <w:szCs w:val="22"/>
        </w:rPr>
        <w:t>Cappfinity</w:t>
      </w:r>
      <w:r w:rsidRPr="00375D7B">
        <w:rPr>
          <w:rFonts w:ascii="Calibri" w:hAnsi="Calibri" w:cs="Calibri"/>
          <w:szCs w:val="22"/>
        </w:rPr>
        <w:t xml:space="preserve"> and to all Personal Data held by </w:t>
      </w:r>
      <w:r w:rsidR="00BD2C35">
        <w:rPr>
          <w:rFonts w:ascii="Calibri" w:hAnsi="Calibri" w:cs="Calibri"/>
          <w:szCs w:val="22"/>
        </w:rPr>
        <w:t>Cappfinity</w:t>
      </w:r>
      <w:r w:rsidRPr="00375D7B">
        <w:rPr>
          <w:rFonts w:ascii="Calibri" w:hAnsi="Calibri" w:cs="Calibri"/>
          <w:szCs w:val="22"/>
        </w:rPr>
        <w:t xml:space="preserve"> in relation to all such processing.</w:t>
      </w:r>
    </w:p>
    <w:p w14:paraId="0DBE28E5" w14:textId="77777777" w:rsidR="00F35102" w:rsidRDefault="00F35102" w:rsidP="00F007E6">
      <w:pPr>
        <w:ind w:left="709" w:hanging="709"/>
        <w:rPr>
          <w:rFonts w:ascii="Calibri" w:hAnsi="Calibri" w:cs="Calibri"/>
          <w:szCs w:val="22"/>
        </w:rPr>
      </w:pPr>
    </w:p>
    <w:p w14:paraId="3A39E284" w14:textId="77777777" w:rsidR="00F007E6" w:rsidRPr="00375D7B" w:rsidRDefault="00F007E6" w:rsidP="00F007E6">
      <w:pPr>
        <w:rPr>
          <w:rFonts w:ascii="Calibri" w:hAnsi="Calibri" w:cs="Calibri"/>
          <w:b/>
          <w:color w:val="000000"/>
          <w:szCs w:val="22"/>
        </w:rPr>
      </w:pPr>
    </w:p>
    <w:p w14:paraId="59B3A311" w14:textId="77777777" w:rsidR="00F007E6" w:rsidRPr="00375D7B" w:rsidRDefault="00F007E6" w:rsidP="00F007E6">
      <w:pPr>
        <w:tabs>
          <w:tab w:val="left" w:pos="7905"/>
        </w:tabs>
        <w:rPr>
          <w:rFonts w:ascii="Calibri" w:hAnsi="Calibri" w:cs="Calibri"/>
          <w:szCs w:val="22"/>
        </w:rPr>
      </w:pPr>
      <w:r w:rsidRPr="00375D7B">
        <w:rPr>
          <w:rFonts w:ascii="Calibri" w:hAnsi="Calibri" w:cs="Calibri"/>
          <w:b/>
          <w:bCs/>
          <w:szCs w:val="22"/>
        </w:rPr>
        <w:t>IT IS AGREED</w:t>
      </w:r>
      <w:r w:rsidRPr="00375D7B">
        <w:rPr>
          <w:rFonts w:ascii="Calibri" w:hAnsi="Calibri" w:cs="Calibri"/>
          <w:szCs w:val="22"/>
        </w:rPr>
        <w:t xml:space="preserve"> as follows:</w:t>
      </w:r>
      <w:r>
        <w:rPr>
          <w:rFonts w:ascii="Calibri" w:hAnsi="Calibri" w:cs="Calibri"/>
          <w:szCs w:val="22"/>
        </w:rPr>
        <w:tab/>
      </w:r>
    </w:p>
    <w:p w14:paraId="5B839718" w14:textId="77777777" w:rsidR="00F007E6" w:rsidRPr="00375D7B" w:rsidRDefault="00F007E6" w:rsidP="00F007E6">
      <w:pPr>
        <w:rPr>
          <w:rFonts w:ascii="Calibri" w:hAnsi="Calibri" w:cs="Calibri"/>
          <w:szCs w:val="22"/>
        </w:rPr>
      </w:pPr>
    </w:p>
    <w:p w14:paraId="62485E57" w14:textId="77777777" w:rsidR="00F007E6" w:rsidRPr="00375D7B" w:rsidRDefault="00F007E6" w:rsidP="00F007E6">
      <w:pPr>
        <w:pStyle w:val="Style1"/>
      </w:pPr>
      <w:r w:rsidRPr="00375D7B">
        <w:t xml:space="preserve">Definitions and Interpretation </w:t>
      </w:r>
    </w:p>
    <w:p w14:paraId="0D581BA8" w14:textId="77777777" w:rsidR="00F007E6" w:rsidRPr="00375D7B" w:rsidRDefault="00F007E6" w:rsidP="00F007E6">
      <w:pPr>
        <w:pStyle w:val="Style2"/>
        <w:rPr>
          <w:rFonts w:ascii="Calibri" w:hAnsi="Calibri" w:cs="Calibri"/>
          <w:szCs w:val="22"/>
        </w:rPr>
      </w:pPr>
      <w:r w:rsidRPr="00375D7B">
        <w:rPr>
          <w:rFonts w:ascii="Calibri" w:hAnsi="Calibri" w:cs="Calibri"/>
          <w:szCs w:val="22"/>
        </w:rPr>
        <w:t>In this Agreement, unless the context otherwise requires, the following expressions have the following meanings:</w:t>
      </w:r>
    </w:p>
    <w:p w14:paraId="0829ACAA" w14:textId="77777777" w:rsidR="00F007E6" w:rsidRPr="00375D7B" w:rsidRDefault="00F007E6" w:rsidP="00F007E6">
      <w:pPr>
        <w:rPr>
          <w:rFonts w:ascii="Calibri" w:hAnsi="Calibri" w:cs="Calibri"/>
          <w:szCs w:val="22"/>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82"/>
        <w:gridCol w:w="5373"/>
      </w:tblGrid>
      <w:tr w:rsidR="00F007E6" w:rsidRPr="00375D7B" w14:paraId="52ED516F" w14:textId="77777777" w:rsidTr="00823954">
        <w:trPr>
          <w:cantSplit/>
        </w:trPr>
        <w:tc>
          <w:tcPr>
            <w:tcW w:w="2897" w:type="dxa"/>
          </w:tcPr>
          <w:p w14:paraId="651D530F" w14:textId="77777777" w:rsidR="002354A3" w:rsidRDefault="002354A3" w:rsidP="00453FBA">
            <w:pPr>
              <w:widowControl/>
              <w:overflowPunct/>
              <w:autoSpaceDE/>
              <w:autoSpaceDN/>
              <w:adjustRightInd/>
              <w:jc w:val="left"/>
              <w:textAlignment w:val="auto"/>
              <w:rPr>
                <w:rFonts w:ascii="Calibri" w:hAnsi="Calibri" w:cs="Calibri"/>
                <w:b/>
                <w:bCs/>
                <w:szCs w:val="22"/>
              </w:rPr>
            </w:pPr>
          </w:p>
          <w:p w14:paraId="04BFEBE3" w14:textId="77777777" w:rsidR="002354A3" w:rsidRDefault="002354A3" w:rsidP="00453FBA">
            <w:pPr>
              <w:widowControl/>
              <w:overflowPunct/>
              <w:autoSpaceDE/>
              <w:autoSpaceDN/>
              <w:adjustRightInd/>
              <w:jc w:val="left"/>
              <w:textAlignment w:val="auto"/>
              <w:rPr>
                <w:rFonts w:ascii="Calibri" w:hAnsi="Calibri" w:cs="Calibri"/>
                <w:b/>
                <w:bCs/>
                <w:szCs w:val="22"/>
              </w:rPr>
            </w:pPr>
          </w:p>
          <w:p w14:paraId="4AAC3865" w14:textId="77777777" w:rsidR="002354A3" w:rsidRDefault="002354A3" w:rsidP="00453FBA">
            <w:pPr>
              <w:widowControl/>
              <w:overflowPunct/>
              <w:autoSpaceDE/>
              <w:autoSpaceDN/>
              <w:adjustRightInd/>
              <w:jc w:val="left"/>
              <w:textAlignment w:val="auto"/>
              <w:rPr>
                <w:rFonts w:ascii="Calibri" w:hAnsi="Calibri" w:cs="Calibri"/>
                <w:b/>
                <w:bCs/>
                <w:szCs w:val="22"/>
              </w:rPr>
            </w:pPr>
          </w:p>
          <w:p w14:paraId="66007D7C" w14:textId="379E3035" w:rsidR="00183AF0" w:rsidRDefault="00183AF0" w:rsidP="00453FBA">
            <w:pPr>
              <w:widowControl/>
              <w:overflowPunct/>
              <w:autoSpaceDE/>
              <w:autoSpaceDN/>
              <w:adjustRightInd/>
              <w:jc w:val="left"/>
              <w:textAlignment w:val="auto"/>
              <w:rPr>
                <w:rFonts w:ascii="Calibri" w:hAnsi="Calibri" w:cs="Calibri"/>
                <w:b/>
                <w:bCs/>
                <w:szCs w:val="22"/>
              </w:rPr>
            </w:pPr>
            <w:r>
              <w:rPr>
                <w:rFonts w:ascii="Calibri" w:hAnsi="Calibri" w:cs="Calibri"/>
                <w:b/>
                <w:bCs/>
                <w:szCs w:val="22"/>
              </w:rPr>
              <w:t>“Data Protection Law”</w:t>
            </w:r>
          </w:p>
          <w:p w14:paraId="56EC21E0" w14:textId="77777777" w:rsidR="00183AF0" w:rsidRDefault="00183AF0" w:rsidP="00453FBA">
            <w:pPr>
              <w:widowControl/>
              <w:overflowPunct/>
              <w:autoSpaceDE/>
              <w:autoSpaceDN/>
              <w:adjustRightInd/>
              <w:jc w:val="left"/>
              <w:textAlignment w:val="auto"/>
              <w:rPr>
                <w:rFonts w:ascii="Calibri" w:hAnsi="Calibri" w:cs="Calibri"/>
                <w:b/>
                <w:bCs/>
                <w:szCs w:val="22"/>
              </w:rPr>
            </w:pPr>
          </w:p>
          <w:p w14:paraId="29D1F049" w14:textId="77777777" w:rsidR="001B144F" w:rsidRDefault="001B144F" w:rsidP="00453FBA">
            <w:pPr>
              <w:widowControl/>
              <w:overflowPunct/>
              <w:autoSpaceDE/>
              <w:autoSpaceDN/>
              <w:adjustRightInd/>
              <w:jc w:val="left"/>
              <w:textAlignment w:val="auto"/>
              <w:rPr>
                <w:rFonts w:ascii="Calibri" w:hAnsi="Calibri" w:cs="Calibri"/>
                <w:b/>
                <w:bCs/>
                <w:szCs w:val="22"/>
              </w:rPr>
            </w:pPr>
          </w:p>
          <w:p w14:paraId="5DA0FA06" w14:textId="216E52A4" w:rsidR="001B144F" w:rsidRDefault="001B144F" w:rsidP="00453FBA">
            <w:pPr>
              <w:widowControl/>
              <w:overflowPunct/>
              <w:autoSpaceDE/>
              <w:autoSpaceDN/>
              <w:adjustRightInd/>
              <w:jc w:val="left"/>
              <w:textAlignment w:val="auto"/>
              <w:rPr>
                <w:rFonts w:ascii="Calibri" w:hAnsi="Calibri" w:cs="Calibri"/>
                <w:b/>
                <w:bCs/>
                <w:szCs w:val="22"/>
              </w:rPr>
            </w:pPr>
          </w:p>
          <w:p w14:paraId="6DF9B1C2" w14:textId="02EB411B" w:rsidR="00F14C19" w:rsidRDefault="00F14C19" w:rsidP="00453FBA">
            <w:pPr>
              <w:widowControl/>
              <w:overflowPunct/>
              <w:autoSpaceDE/>
              <w:autoSpaceDN/>
              <w:adjustRightInd/>
              <w:jc w:val="left"/>
              <w:textAlignment w:val="auto"/>
              <w:rPr>
                <w:rFonts w:ascii="Calibri" w:hAnsi="Calibri" w:cs="Calibri"/>
                <w:b/>
                <w:bCs/>
                <w:szCs w:val="22"/>
              </w:rPr>
            </w:pPr>
          </w:p>
          <w:p w14:paraId="1D213C77" w14:textId="77777777" w:rsidR="00F14C19" w:rsidRDefault="00F14C19" w:rsidP="00453FBA">
            <w:pPr>
              <w:widowControl/>
              <w:overflowPunct/>
              <w:autoSpaceDE/>
              <w:autoSpaceDN/>
              <w:adjustRightInd/>
              <w:jc w:val="left"/>
              <w:textAlignment w:val="auto"/>
              <w:rPr>
                <w:rFonts w:ascii="Calibri" w:hAnsi="Calibri" w:cs="Calibri"/>
                <w:b/>
                <w:bCs/>
                <w:szCs w:val="22"/>
              </w:rPr>
            </w:pPr>
          </w:p>
          <w:p w14:paraId="41D1A4D0" w14:textId="7B81129B" w:rsidR="00F007E6" w:rsidRPr="00AD2760" w:rsidRDefault="00F007E6" w:rsidP="00453FBA">
            <w:pPr>
              <w:widowControl/>
              <w:overflowPunct/>
              <w:autoSpaceDE/>
              <w:autoSpaceDN/>
              <w:adjustRightInd/>
              <w:jc w:val="left"/>
              <w:textAlignment w:val="auto"/>
              <w:rPr>
                <w:rFonts w:ascii="Calibri" w:hAnsi="Calibri" w:cs="Calibri"/>
                <w:b/>
                <w:bCs/>
                <w:szCs w:val="22"/>
              </w:rPr>
            </w:pPr>
            <w:r w:rsidRPr="00375D7B">
              <w:rPr>
                <w:rFonts w:ascii="Calibri" w:hAnsi="Calibri" w:cs="Calibri"/>
                <w:b/>
                <w:bCs/>
                <w:szCs w:val="22"/>
              </w:rPr>
              <w:t>“Data Controller”, “Data Processor”, “processing”, and “data subject”</w:t>
            </w:r>
          </w:p>
        </w:tc>
        <w:tc>
          <w:tcPr>
            <w:tcW w:w="5414" w:type="dxa"/>
          </w:tcPr>
          <w:p w14:paraId="1B5ED032" w14:textId="77777777" w:rsidR="002354A3" w:rsidRDefault="002354A3" w:rsidP="00823954">
            <w:pPr>
              <w:widowControl/>
              <w:overflowPunct/>
              <w:autoSpaceDE/>
              <w:autoSpaceDN/>
              <w:adjustRightInd/>
              <w:jc w:val="left"/>
              <w:textAlignment w:val="auto"/>
              <w:rPr>
                <w:rFonts w:ascii="Calibri" w:hAnsi="Calibri" w:cs="Calibri"/>
                <w:szCs w:val="22"/>
              </w:rPr>
            </w:pPr>
          </w:p>
          <w:p w14:paraId="1362C2F7" w14:textId="6237728E" w:rsidR="00183AF0" w:rsidRDefault="00183AF0" w:rsidP="00823954">
            <w:pPr>
              <w:widowControl/>
              <w:overflowPunct/>
              <w:autoSpaceDE/>
              <w:autoSpaceDN/>
              <w:adjustRightInd/>
              <w:jc w:val="left"/>
              <w:textAlignment w:val="auto"/>
              <w:rPr>
                <w:rFonts w:ascii="Calibri" w:hAnsi="Calibri" w:cs="Calibri"/>
                <w:szCs w:val="22"/>
              </w:rPr>
            </w:pPr>
            <w:r>
              <w:rPr>
                <w:rFonts w:ascii="Calibri" w:hAnsi="Calibri" w:cs="Calibri"/>
                <w:szCs w:val="22"/>
              </w:rPr>
              <w:t xml:space="preserve">means </w:t>
            </w:r>
            <w:r w:rsidR="00D512D9">
              <w:rPr>
                <w:rFonts w:ascii="Calibri" w:hAnsi="Calibri" w:cs="Calibri"/>
                <w:szCs w:val="22"/>
              </w:rPr>
              <w:t>the</w:t>
            </w:r>
            <w:r w:rsidR="00F14C19">
              <w:rPr>
                <w:rFonts w:ascii="Calibri" w:hAnsi="Calibri" w:cs="Calibri"/>
                <w:szCs w:val="22"/>
              </w:rPr>
              <w:t xml:space="preserve"> </w:t>
            </w:r>
            <w:r w:rsidR="00D61B02">
              <w:rPr>
                <w:rFonts w:ascii="Calibri" w:hAnsi="Calibri" w:cs="Calibri"/>
                <w:szCs w:val="22"/>
              </w:rPr>
              <w:t>applicable data protection legislation</w:t>
            </w:r>
            <w:r w:rsidR="00F14C19">
              <w:rPr>
                <w:rFonts w:ascii="Calibri" w:hAnsi="Calibri" w:cs="Calibri"/>
                <w:szCs w:val="22"/>
              </w:rPr>
              <w:t xml:space="preserve"> in </w:t>
            </w:r>
            <w:proofErr w:type="spellStart"/>
            <w:r w:rsidR="00D512D9">
              <w:rPr>
                <w:rFonts w:ascii="Calibri" w:hAnsi="Calibri" w:cs="Calibri"/>
                <w:szCs w:val="22"/>
              </w:rPr>
              <w:t>Austalia</w:t>
            </w:r>
            <w:proofErr w:type="spellEnd"/>
            <w:r w:rsidR="00D61B02">
              <w:rPr>
                <w:rFonts w:ascii="Calibri" w:hAnsi="Calibri" w:cs="Calibri"/>
                <w:szCs w:val="22"/>
              </w:rPr>
              <w:t>, including but not limited to</w:t>
            </w:r>
            <w:r>
              <w:rPr>
                <w:rFonts w:ascii="Calibri" w:hAnsi="Calibri" w:cs="Calibri"/>
                <w:szCs w:val="22"/>
              </w:rPr>
              <w:t xml:space="preserve"> the </w:t>
            </w:r>
            <w:r w:rsidR="00D512D9">
              <w:rPr>
                <w:rFonts w:ascii="Calibri" w:hAnsi="Calibri" w:cs="Calibri"/>
                <w:szCs w:val="22"/>
              </w:rPr>
              <w:t>Privacy</w:t>
            </w:r>
            <w:r w:rsidR="00F14C19">
              <w:rPr>
                <w:rFonts w:ascii="Calibri" w:hAnsi="Calibri" w:cs="Calibri"/>
                <w:szCs w:val="22"/>
              </w:rPr>
              <w:t xml:space="preserve"> Act </w:t>
            </w:r>
            <w:r w:rsidR="00D512D9">
              <w:rPr>
                <w:rFonts w:ascii="Calibri" w:hAnsi="Calibri" w:cs="Calibri"/>
                <w:szCs w:val="22"/>
              </w:rPr>
              <w:t>1988.</w:t>
            </w:r>
            <w:r w:rsidR="00F14C19">
              <w:rPr>
                <w:rFonts w:ascii="Calibri" w:hAnsi="Calibri" w:cs="Calibri"/>
                <w:szCs w:val="22"/>
              </w:rPr>
              <w:t xml:space="preserve"> Where personal data is processed within the UK and European Economic Area (“EEA”) data protection law includes the UK GDPR and the </w:t>
            </w:r>
            <w:r>
              <w:rPr>
                <w:rFonts w:ascii="Calibri" w:hAnsi="Calibri" w:cs="Calibri"/>
                <w:szCs w:val="22"/>
              </w:rPr>
              <w:t>EU GDPR</w:t>
            </w:r>
            <w:r w:rsidR="00396719">
              <w:rPr>
                <w:rFonts w:ascii="Calibri" w:hAnsi="Calibri" w:cs="Calibri"/>
                <w:szCs w:val="22"/>
              </w:rPr>
              <w:t xml:space="preserve"> 2016</w:t>
            </w:r>
            <w:r w:rsidR="001B144F">
              <w:rPr>
                <w:rFonts w:ascii="Calibri" w:hAnsi="Calibri" w:cs="Calibri"/>
                <w:szCs w:val="22"/>
              </w:rPr>
              <w:t>. This</w:t>
            </w:r>
            <w:r w:rsidR="00783860">
              <w:rPr>
                <w:rFonts w:ascii="Calibri" w:hAnsi="Calibri" w:cs="Calibri"/>
                <w:szCs w:val="22"/>
              </w:rPr>
              <w:t xml:space="preserve"> also</w:t>
            </w:r>
            <w:r w:rsidR="001B144F">
              <w:rPr>
                <w:rFonts w:ascii="Calibri" w:hAnsi="Calibri" w:cs="Calibri"/>
                <w:szCs w:val="22"/>
              </w:rPr>
              <w:t xml:space="preserve"> includes any </w:t>
            </w:r>
            <w:r w:rsidR="00F14C19">
              <w:rPr>
                <w:rFonts w:ascii="Calibri" w:hAnsi="Calibri" w:cs="Calibri"/>
                <w:szCs w:val="22"/>
              </w:rPr>
              <w:t xml:space="preserve">new or </w:t>
            </w:r>
            <w:r w:rsidR="001B144F">
              <w:rPr>
                <w:rFonts w:ascii="Calibri" w:hAnsi="Calibri" w:cs="Calibri"/>
                <w:szCs w:val="22"/>
              </w:rPr>
              <w:t xml:space="preserve">replacement legislation that may come into </w:t>
            </w:r>
            <w:r w:rsidR="00BB7F47">
              <w:rPr>
                <w:rFonts w:ascii="Calibri" w:hAnsi="Calibri" w:cs="Calibri"/>
                <w:szCs w:val="22"/>
              </w:rPr>
              <w:t>e</w:t>
            </w:r>
            <w:r w:rsidR="001B144F">
              <w:rPr>
                <w:rFonts w:ascii="Calibri" w:hAnsi="Calibri" w:cs="Calibri"/>
                <w:szCs w:val="22"/>
              </w:rPr>
              <w:t>ffect from time to time.</w:t>
            </w:r>
          </w:p>
          <w:p w14:paraId="3BED5D1E" w14:textId="77777777" w:rsidR="00183AF0" w:rsidRDefault="00183AF0" w:rsidP="00823954">
            <w:pPr>
              <w:widowControl/>
              <w:overflowPunct/>
              <w:autoSpaceDE/>
              <w:autoSpaceDN/>
              <w:adjustRightInd/>
              <w:jc w:val="left"/>
              <w:textAlignment w:val="auto"/>
              <w:rPr>
                <w:rFonts w:ascii="Calibri" w:hAnsi="Calibri" w:cs="Calibri"/>
                <w:szCs w:val="22"/>
              </w:rPr>
            </w:pPr>
          </w:p>
          <w:p w14:paraId="22AC9C1A" w14:textId="34861475" w:rsidR="00F007E6" w:rsidRPr="0058746A" w:rsidRDefault="00F007E6" w:rsidP="00823954">
            <w:pPr>
              <w:widowControl/>
              <w:overflowPunct/>
              <w:autoSpaceDE/>
              <w:autoSpaceDN/>
              <w:adjustRightInd/>
              <w:jc w:val="left"/>
              <w:textAlignment w:val="auto"/>
              <w:rPr>
                <w:rFonts w:ascii="Calibri" w:hAnsi="Calibri" w:cs="Calibri"/>
                <w:szCs w:val="22"/>
              </w:rPr>
            </w:pPr>
            <w:r w:rsidRPr="00375D7B">
              <w:rPr>
                <w:rFonts w:ascii="Calibri" w:hAnsi="Calibri" w:cs="Calibri"/>
                <w:szCs w:val="22"/>
              </w:rPr>
              <w:t xml:space="preserve">shall have the meanings given to the </w:t>
            </w:r>
            <w:proofErr w:type="gramStart"/>
            <w:r w:rsidRPr="00375D7B">
              <w:rPr>
                <w:rFonts w:ascii="Calibri" w:hAnsi="Calibri" w:cs="Calibri"/>
                <w:szCs w:val="22"/>
              </w:rPr>
              <w:t>terms</w:t>
            </w:r>
            <w:proofErr w:type="gramEnd"/>
            <w:r w:rsidRPr="00375D7B">
              <w:rPr>
                <w:rFonts w:ascii="Calibri" w:hAnsi="Calibri" w:cs="Calibri"/>
                <w:szCs w:val="22"/>
              </w:rPr>
              <w:t xml:space="preserve"> “controller”, “processor”, “processing”, and “data subject” respectively </w:t>
            </w:r>
            <w:r w:rsidR="00D8160E">
              <w:rPr>
                <w:rFonts w:ascii="Calibri" w:hAnsi="Calibri" w:cs="Calibri"/>
                <w:szCs w:val="22"/>
              </w:rPr>
              <w:t xml:space="preserve">under </w:t>
            </w:r>
            <w:r w:rsidR="00BB7F47">
              <w:rPr>
                <w:rFonts w:ascii="Calibri" w:hAnsi="Calibri" w:cs="Calibri"/>
                <w:szCs w:val="22"/>
              </w:rPr>
              <w:t>D</w:t>
            </w:r>
            <w:r w:rsidR="00D8160E">
              <w:rPr>
                <w:rFonts w:ascii="Calibri" w:hAnsi="Calibri" w:cs="Calibri"/>
                <w:szCs w:val="22"/>
              </w:rPr>
              <w:t xml:space="preserve">ata </w:t>
            </w:r>
            <w:r w:rsidR="00BB7F47">
              <w:rPr>
                <w:rFonts w:ascii="Calibri" w:hAnsi="Calibri" w:cs="Calibri"/>
                <w:szCs w:val="22"/>
              </w:rPr>
              <w:t>P</w:t>
            </w:r>
            <w:r w:rsidR="00D8160E">
              <w:rPr>
                <w:rFonts w:ascii="Calibri" w:hAnsi="Calibri" w:cs="Calibri"/>
                <w:szCs w:val="22"/>
              </w:rPr>
              <w:t xml:space="preserve">rotection </w:t>
            </w:r>
            <w:r w:rsidR="00BB7F47">
              <w:rPr>
                <w:rFonts w:ascii="Calibri" w:hAnsi="Calibri" w:cs="Calibri"/>
                <w:szCs w:val="22"/>
              </w:rPr>
              <w:t>L</w:t>
            </w:r>
            <w:r w:rsidR="00D8160E">
              <w:rPr>
                <w:rFonts w:ascii="Calibri" w:hAnsi="Calibri" w:cs="Calibri"/>
                <w:szCs w:val="22"/>
              </w:rPr>
              <w:t>aw</w:t>
            </w:r>
            <w:r w:rsidRPr="00375D7B">
              <w:rPr>
                <w:rFonts w:ascii="Calibri" w:hAnsi="Calibri" w:cs="Calibri"/>
                <w:szCs w:val="22"/>
              </w:rPr>
              <w:t>;</w:t>
            </w:r>
          </w:p>
        </w:tc>
      </w:tr>
      <w:tr w:rsidR="00F007E6" w:rsidRPr="00375D7B" w14:paraId="513105FE" w14:textId="77777777" w:rsidTr="00823954">
        <w:trPr>
          <w:cantSplit/>
        </w:trPr>
        <w:tc>
          <w:tcPr>
            <w:tcW w:w="2897" w:type="dxa"/>
          </w:tcPr>
          <w:p w14:paraId="7559EDCE" w14:textId="115F42AA" w:rsidR="00F007E6" w:rsidRPr="00375D7B" w:rsidRDefault="00F007E6" w:rsidP="00823954">
            <w:pPr>
              <w:widowControl/>
              <w:overflowPunct/>
              <w:autoSpaceDE/>
              <w:autoSpaceDN/>
              <w:adjustRightInd/>
              <w:ind w:left="142" w:hanging="142"/>
              <w:jc w:val="left"/>
              <w:textAlignment w:val="auto"/>
              <w:rPr>
                <w:rFonts w:ascii="Calibri" w:hAnsi="Calibri" w:cs="Calibri"/>
                <w:szCs w:val="22"/>
              </w:rPr>
            </w:pPr>
            <w:r w:rsidRPr="00375D7B">
              <w:rPr>
                <w:rFonts w:ascii="Calibri" w:hAnsi="Calibri" w:cs="Calibri"/>
                <w:b/>
                <w:bCs/>
                <w:szCs w:val="22"/>
              </w:rPr>
              <w:t>“</w:t>
            </w:r>
            <w:r w:rsidR="00C367CC">
              <w:rPr>
                <w:rFonts w:ascii="Calibri" w:hAnsi="Calibri" w:cs="Calibri"/>
                <w:b/>
                <w:bCs/>
                <w:szCs w:val="22"/>
              </w:rPr>
              <w:t>Supervisory Authority</w:t>
            </w:r>
            <w:r w:rsidRPr="00375D7B">
              <w:rPr>
                <w:rFonts w:ascii="Calibri" w:hAnsi="Calibri" w:cs="Calibri"/>
                <w:b/>
                <w:bCs/>
                <w:szCs w:val="22"/>
              </w:rPr>
              <w:t>”</w:t>
            </w:r>
          </w:p>
          <w:p w14:paraId="1604F9EA" w14:textId="77777777" w:rsidR="00F007E6" w:rsidRPr="00375D7B" w:rsidRDefault="00F007E6" w:rsidP="00823954">
            <w:pPr>
              <w:rPr>
                <w:rFonts w:ascii="Calibri" w:hAnsi="Calibri" w:cs="Calibri"/>
                <w:szCs w:val="22"/>
              </w:rPr>
            </w:pPr>
          </w:p>
        </w:tc>
        <w:tc>
          <w:tcPr>
            <w:tcW w:w="5414" w:type="dxa"/>
          </w:tcPr>
          <w:p w14:paraId="57F44612" w14:textId="0FC0983E" w:rsidR="00F007E6" w:rsidRPr="0058746A" w:rsidRDefault="00F007E6" w:rsidP="00823954">
            <w:pPr>
              <w:widowControl/>
              <w:overflowPunct/>
              <w:autoSpaceDE/>
              <w:autoSpaceDN/>
              <w:adjustRightInd/>
              <w:jc w:val="left"/>
              <w:textAlignment w:val="auto"/>
              <w:rPr>
                <w:rFonts w:ascii="Calibri" w:hAnsi="Calibri" w:cs="Calibri"/>
                <w:szCs w:val="22"/>
              </w:rPr>
            </w:pPr>
            <w:r w:rsidRPr="00375D7B">
              <w:rPr>
                <w:rFonts w:ascii="Calibri" w:hAnsi="Calibri" w:cs="Calibri"/>
                <w:szCs w:val="22"/>
              </w:rPr>
              <w:t xml:space="preserve">means the </w:t>
            </w:r>
            <w:proofErr w:type="spellStart"/>
            <w:r w:rsidR="00F14C19">
              <w:rPr>
                <w:rFonts w:ascii="Calibri" w:hAnsi="Calibri" w:cs="Calibri"/>
                <w:szCs w:val="22"/>
              </w:rPr>
              <w:t>the</w:t>
            </w:r>
            <w:proofErr w:type="spellEnd"/>
            <w:r w:rsidR="00F14C19">
              <w:rPr>
                <w:rFonts w:ascii="Calibri" w:hAnsi="Calibri" w:cs="Calibri"/>
                <w:szCs w:val="22"/>
              </w:rPr>
              <w:t xml:space="preserve"> relevant authority within </w:t>
            </w:r>
            <w:proofErr w:type="spellStart"/>
            <w:r w:rsidR="00D512D9">
              <w:rPr>
                <w:rFonts w:ascii="Calibri" w:hAnsi="Calibri" w:cs="Calibri"/>
                <w:szCs w:val="22"/>
              </w:rPr>
              <w:t>Austalia</w:t>
            </w:r>
            <w:proofErr w:type="spellEnd"/>
            <w:r w:rsidR="00F14C19">
              <w:rPr>
                <w:rFonts w:ascii="Calibri" w:hAnsi="Calibri" w:cs="Calibri"/>
                <w:szCs w:val="22"/>
              </w:rPr>
              <w:t xml:space="preserve">, EEA or UK who oversee and mandate data protection law. In the </w:t>
            </w:r>
            <w:r w:rsidRPr="00375D7B">
              <w:rPr>
                <w:rFonts w:ascii="Calibri" w:hAnsi="Calibri" w:cs="Calibri"/>
                <w:szCs w:val="22"/>
              </w:rPr>
              <w:t>UK</w:t>
            </w:r>
            <w:r w:rsidR="00F14C19">
              <w:rPr>
                <w:rFonts w:ascii="Calibri" w:hAnsi="Calibri" w:cs="Calibri"/>
                <w:szCs w:val="22"/>
              </w:rPr>
              <w:t xml:space="preserve"> this means the </w:t>
            </w:r>
            <w:proofErr w:type="spellStart"/>
            <w:r w:rsidRPr="00375D7B">
              <w:rPr>
                <w:rFonts w:ascii="Calibri" w:hAnsi="Calibri" w:cs="Calibri"/>
                <w:szCs w:val="22"/>
              </w:rPr>
              <w:t>the</w:t>
            </w:r>
            <w:proofErr w:type="spellEnd"/>
            <w:r w:rsidRPr="00375D7B">
              <w:rPr>
                <w:rFonts w:ascii="Calibri" w:hAnsi="Calibri" w:cs="Calibri"/>
                <w:szCs w:val="22"/>
              </w:rPr>
              <w:t xml:space="preserve"> Information Commissioner’s Office</w:t>
            </w:r>
            <w:r w:rsidR="00FF2FAA">
              <w:rPr>
                <w:rFonts w:ascii="Calibri" w:hAnsi="Calibri" w:cs="Calibri"/>
                <w:szCs w:val="22"/>
              </w:rPr>
              <w:t xml:space="preserve"> (the ICO)</w:t>
            </w:r>
            <w:r w:rsidR="00C367CC">
              <w:rPr>
                <w:rFonts w:ascii="Calibri" w:hAnsi="Calibri" w:cs="Calibri"/>
                <w:szCs w:val="22"/>
              </w:rPr>
              <w:t xml:space="preserve"> </w:t>
            </w:r>
            <w:r w:rsidR="00F14C19">
              <w:rPr>
                <w:rFonts w:ascii="Calibri" w:hAnsi="Calibri" w:cs="Calibri"/>
                <w:szCs w:val="22"/>
              </w:rPr>
              <w:t xml:space="preserve">and in the EEA this means the </w:t>
            </w:r>
            <w:r w:rsidR="00C367CC">
              <w:rPr>
                <w:rFonts w:ascii="Calibri" w:hAnsi="Calibri" w:cs="Calibri"/>
                <w:szCs w:val="22"/>
              </w:rPr>
              <w:t>applicable supervisory authority</w:t>
            </w:r>
            <w:r w:rsidR="00F14C19">
              <w:rPr>
                <w:rFonts w:ascii="Calibri" w:hAnsi="Calibri" w:cs="Calibri"/>
                <w:szCs w:val="22"/>
              </w:rPr>
              <w:t xml:space="preserve">. In </w:t>
            </w:r>
            <w:r w:rsidR="00D512D9">
              <w:rPr>
                <w:rFonts w:ascii="Calibri" w:hAnsi="Calibri" w:cs="Calibri"/>
                <w:szCs w:val="22"/>
              </w:rPr>
              <w:t>Australia</w:t>
            </w:r>
            <w:r w:rsidR="00F14C19">
              <w:rPr>
                <w:rFonts w:ascii="Calibri" w:hAnsi="Calibri" w:cs="Calibri"/>
                <w:szCs w:val="22"/>
              </w:rPr>
              <w:t xml:space="preserve"> this could mean</w:t>
            </w:r>
            <w:r w:rsidR="00D512D9">
              <w:rPr>
                <w:rFonts w:ascii="Calibri" w:hAnsi="Calibri" w:cs="Calibri"/>
                <w:szCs w:val="22"/>
              </w:rPr>
              <w:t xml:space="preserve"> </w:t>
            </w:r>
            <w:r w:rsidR="00D512D9" w:rsidRPr="00D512D9">
              <w:rPr>
                <w:rFonts w:ascii="Calibri" w:hAnsi="Calibri" w:cs="Calibri"/>
                <w:szCs w:val="22"/>
              </w:rPr>
              <w:t>The Office of the Australian Information Commissioner (</w:t>
            </w:r>
            <w:proofErr w:type="gramStart"/>
            <w:r w:rsidR="00D512D9" w:rsidRPr="00D512D9">
              <w:rPr>
                <w:rFonts w:ascii="Calibri" w:hAnsi="Calibri" w:cs="Calibri"/>
                <w:szCs w:val="22"/>
              </w:rPr>
              <w:t xml:space="preserve">OAIC)  </w:t>
            </w:r>
            <w:r w:rsidR="00F14C19">
              <w:rPr>
                <w:rFonts w:ascii="Calibri" w:hAnsi="Calibri" w:cs="Calibri"/>
                <w:szCs w:val="22"/>
              </w:rPr>
              <w:t xml:space="preserve"> </w:t>
            </w:r>
            <w:proofErr w:type="gramEnd"/>
            <w:r w:rsidR="00D512D9">
              <w:rPr>
                <w:rFonts w:ascii="Calibri" w:hAnsi="Calibri" w:cs="Calibri"/>
                <w:szCs w:val="22"/>
              </w:rPr>
              <w:t xml:space="preserve">or </w:t>
            </w:r>
            <w:r w:rsidR="00F14C19">
              <w:rPr>
                <w:rFonts w:ascii="Calibri" w:hAnsi="Calibri" w:cs="Calibri"/>
                <w:szCs w:val="22"/>
              </w:rPr>
              <w:t xml:space="preserve">the </w:t>
            </w:r>
            <w:r w:rsidR="00D512D9" w:rsidRPr="00D512D9">
              <w:rPr>
                <w:rFonts w:ascii="Calibri" w:hAnsi="Calibri" w:cs="Calibri"/>
                <w:szCs w:val="22"/>
              </w:rPr>
              <w:t>Information and Privacy Commission</w:t>
            </w:r>
            <w:r w:rsidR="00D512D9">
              <w:rPr>
                <w:rFonts w:ascii="Calibri" w:hAnsi="Calibri" w:cs="Calibri"/>
                <w:szCs w:val="22"/>
              </w:rPr>
              <w:t xml:space="preserve"> (IPC) for New South Wales</w:t>
            </w:r>
            <w:r w:rsidRPr="00375D7B">
              <w:rPr>
                <w:rFonts w:ascii="Calibri" w:hAnsi="Calibri" w:cs="Calibri"/>
                <w:szCs w:val="22"/>
              </w:rPr>
              <w:t>;</w:t>
            </w:r>
          </w:p>
        </w:tc>
      </w:tr>
      <w:tr w:rsidR="00F007E6" w:rsidRPr="00375D7B" w14:paraId="18E576ED" w14:textId="77777777" w:rsidTr="00823954">
        <w:trPr>
          <w:cantSplit/>
        </w:trPr>
        <w:tc>
          <w:tcPr>
            <w:tcW w:w="2897" w:type="dxa"/>
          </w:tcPr>
          <w:p w14:paraId="60BFB8DD" w14:textId="0DF27543" w:rsidR="00F007E6" w:rsidRPr="00375D7B" w:rsidRDefault="00F007E6" w:rsidP="00823954">
            <w:pPr>
              <w:widowControl/>
              <w:overflowPunct/>
              <w:autoSpaceDE/>
              <w:autoSpaceDN/>
              <w:adjustRightInd/>
              <w:ind w:left="142" w:hanging="142"/>
              <w:jc w:val="left"/>
              <w:textAlignment w:val="auto"/>
              <w:rPr>
                <w:rFonts w:ascii="Calibri" w:hAnsi="Calibri" w:cs="Calibri"/>
                <w:b/>
                <w:bCs/>
                <w:szCs w:val="22"/>
              </w:rPr>
            </w:pPr>
            <w:r w:rsidRPr="00375D7B">
              <w:rPr>
                <w:rFonts w:ascii="Calibri" w:hAnsi="Calibri" w:cs="Calibri"/>
                <w:b/>
                <w:bCs/>
                <w:szCs w:val="22"/>
              </w:rPr>
              <w:t>“Personal Data”</w:t>
            </w:r>
            <w:r w:rsidR="002354A3">
              <w:rPr>
                <w:rFonts w:ascii="Calibri" w:hAnsi="Calibri" w:cs="Calibri"/>
                <w:b/>
                <w:bCs/>
                <w:szCs w:val="22"/>
              </w:rPr>
              <w:t xml:space="preserve"> or “Personal Information”</w:t>
            </w:r>
          </w:p>
        </w:tc>
        <w:tc>
          <w:tcPr>
            <w:tcW w:w="5414" w:type="dxa"/>
          </w:tcPr>
          <w:p w14:paraId="3623DD16" w14:textId="73B82C05" w:rsidR="00F007E6" w:rsidRPr="00375D7B" w:rsidRDefault="00F007E6" w:rsidP="00823954">
            <w:pPr>
              <w:widowControl/>
              <w:overflowPunct/>
              <w:autoSpaceDE/>
              <w:autoSpaceDN/>
              <w:adjustRightInd/>
              <w:jc w:val="left"/>
              <w:textAlignment w:val="auto"/>
              <w:rPr>
                <w:rFonts w:ascii="Calibri" w:hAnsi="Calibri" w:cs="Calibri"/>
                <w:szCs w:val="22"/>
              </w:rPr>
            </w:pPr>
            <w:r w:rsidRPr="00375D7B">
              <w:rPr>
                <w:rFonts w:ascii="Calibri" w:hAnsi="Calibri" w:cs="Calibri"/>
                <w:szCs w:val="22"/>
              </w:rPr>
              <w:t>means all such “personal data”</w:t>
            </w:r>
            <w:r w:rsidR="00FF2FAA">
              <w:rPr>
                <w:rFonts w:ascii="Calibri" w:hAnsi="Calibri" w:cs="Calibri"/>
                <w:szCs w:val="22"/>
              </w:rPr>
              <w:t xml:space="preserve"> or “personal information”</w:t>
            </w:r>
            <w:r w:rsidRPr="00375D7B">
              <w:rPr>
                <w:rFonts w:ascii="Calibri" w:hAnsi="Calibri" w:cs="Calibri"/>
                <w:szCs w:val="22"/>
              </w:rPr>
              <w:t>, as defined</w:t>
            </w:r>
            <w:r w:rsidR="004D5CF7">
              <w:rPr>
                <w:rFonts w:ascii="Calibri" w:hAnsi="Calibri" w:cs="Calibri"/>
                <w:szCs w:val="22"/>
              </w:rPr>
              <w:t xml:space="preserve"> under </w:t>
            </w:r>
            <w:r w:rsidR="002354A3">
              <w:rPr>
                <w:rFonts w:ascii="Calibri" w:hAnsi="Calibri" w:cs="Calibri"/>
                <w:szCs w:val="22"/>
              </w:rPr>
              <w:t>D</w:t>
            </w:r>
            <w:r w:rsidR="004D5CF7">
              <w:rPr>
                <w:rFonts w:ascii="Calibri" w:hAnsi="Calibri" w:cs="Calibri"/>
                <w:szCs w:val="22"/>
              </w:rPr>
              <w:t xml:space="preserve">ata </w:t>
            </w:r>
            <w:r w:rsidR="002354A3">
              <w:rPr>
                <w:rFonts w:ascii="Calibri" w:hAnsi="Calibri" w:cs="Calibri"/>
                <w:szCs w:val="22"/>
              </w:rPr>
              <w:t>P</w:t>
            </w:r>
            <w:r w:rsidR="004D5CF7">
              <w:rPr>
                <w:rFonts w:ascii="Calibri" w:hAnsi="Calibri" w:cs="Calibri"/>
                <w:szCs w:val="22"/>
              </w:rPr>
              <w:t xml:space="preserve">rotection </w:t>
            </w:r>
            <w:r w:rsidR="002354A3">
              <w:rPr>
                <w:rFonts w:ascii="Calibri" w:hAnsi="Calibri" w:cs="Calibri"/>
                <w:szCs w:val="22"/>
              </w:rPr>
              <w:t>L</w:t>
            </w:r>
            <w:r w:rsidR="004D5CF7">
              <w:rPr>
                <w:rFonts w:ascii="Calibri" w:hAnsi="Calibri" w:cs="Calibri"/>
                <w:szCs w:val="22"/>
              </w:rPr>
              <w:t>aw</w:t>
            </w:r>
            <w:r w:rsidRPr="00375D7B">
              <w:rPr>
                <w:rFonts w:ascii="Calibri" w:hAnsi="Calibri" w:cs="Calibri"/>
                <w:szCs w:val="22"/>
              </w:rPr>
              <w:t xml:space="preserve">, as is, or is to be, processed by </w:t>
            </w:r>
            <w:r w:rsidR="00BD2C35">
              <w:rPr>
                <w:rFonts w:ascii="Calibri" w:hAnsi="Calibri" w:cs="Calibri"/>
                <w:szCs w:val="22"/>
              </w:rPr>
              <w:t>Cappfinity</w:t>
            </w:r>
            <w:r w:rsidRPr="00375D7B">
              <w:rPr>
                <w:rFonts w:ascii="Calibri" w:hAnsi="Calibri" w:cs="Calibri"/>
                <w:szCs w:val="22"/>
              </w:rPr>
              <w:t xml:space="preserve"> on behalf of the </w:t>
            </w:r>
            <w:r w:rsidR="00BD2C35">
              <w:rPr>
                <w:rFonts w:ascii="Calibri" w:hAnsi="Calibri" w:cs="Calibri"/>
                <w:szCs w:val="22"/>
              </w:rPr>
              <w:t>Client</w:t>
            </w:r>
            <w:r w:rsidRPr="00375D7B">
              <w:rPr>
                <w:rFonts w:ascii="Calibri" w:hAnsi="Calibri" w:cs="Calibri"/>
                <w:szCs w:val="22"/>
              </w:rPr>
              <w:t xml:space="preserve">, as described in Schedule </w:t>
            </w:r>
            <w:r w:rsidR="00665C29">
              <w:rPr>
                <w:rFonts w:ascii="Calibri" w:hAnsi="Calibri" w:cs="Calibri"/>
                <w:szCs w:val="22"/>
              </w:rPr>
              <w:t>1</w:t>
            </w:r>
            <w:r w:rsidRPr="00375D7B">
              <w:rPr>
                <w:rFonts w:ascii="Calibri" w:hAnsi="Calibri" w:cs="Calibri"/>
                <w:szCs w:val="22"/>
              </w:rPr>
              <w:t>;</w:t>
            </w:r>
          </w:p>
        </w:tc>
      </w:tr>
      <w:tr w:rsidR="00F007E6" w:rsidRPr="00375D7B" w14:paraId="4AFFA3A9" w14:textId="77777777" w:rsidTr="00823954">
        <w:trPr>
          <w:cantSplit/>
        </w:trPr>
        <w:tc>
          <w:tcPr>
            <w:tcW w:w="2897" w:type="dxa"/>
          </w:tcPr>
          <w:p w14:paraId="36102516" w14:textId="1741451A" w:rsidR="00F007E6" w:rsidRPr="00020F0C" w:rsidRDefault="00F007E6" w:rsidP="00823954">
            <w:pPr>
              <w:widowControl/>
              <w:overflowPunct/>
              <w:autoSpaceDE/>
              <w:autoSpaceDN/>
              <w:adjustRightInd/>
              <w:ind w:left="142" w:hanging="142"/>
              <w:jc w:val="left"/>
              <w:textAlignment w:val="auto"/>
              <w:rPr>
                <w:rFonts w:ascii="Calibri" w:hAnsi="Calibri" w:cs="Calibri"/>
                <w:b/>
                <w:bCs/>
                <w:szCs w:val="22"/>
              </w:rPr>
            </w:pPr>
            <w:r w:rsidRPr="00020F0C">
              <w:rPr>
                <w:rFonts w:ascii="Calibri" w:hAnsi="Calibri" w:cs="Calibri"/>
                <w:b/>
                <w:bCs/>
                <w:szCs w:val="22"/>
              </w:rPr>
              <w:t>“</w:t>
            </w:r>
            <w:r w:rsidR="00CF35A4" w:rsidRPr="00020F0C">
              <w:rPr>
                <w:rFonts w:ascii="Calibri" w:hAnsi="Calibri" w:cs="Calibri"/>
                <w:b/>
                <w:bCs/>
                <w:szCs w:val="22"/>
              </w:rPr>
              <w:t xml:space="preserve">Data Processing </w:t>
            </w:r>
            <w:r w:rsidRPr="00020F0C">
              <w:rPr>
                <w:rFonts w:ascii="Calibri" w:hAnsi="Calibri" w:cs="Calibri"/>
                <w:b/>
                <w:bCs/>
                <w:szCs w:val="22"/>
              </w:rPr>
              <w:t>Services”</w:t>
            </w:r>
          </w:p>
        </w:tc>
        <w:tc>
          <w:tcPr>
            <w:tcW w:w="5414" w:type="dxa"/>
          </w:tcPr>
          <w:p w14:paraId="246B7F4E" w14:textId="1085D191" w:rsidR="00F007E6" w:rsidRPr="00020F0C" w:rsidRDefault="00F007E6" w:rsidP="00823954">
            <w:pPr>
              <w:widowControl/>
              <w:overflowPunct/>
              <w:autoSpaceDE/>
              <w:autoSpaceDN/>
              <w:adjustRightInd/>
              <w:jc w:val="left"/>
              <w:textAlignment w:val="auto"/>
              <w:rPr>
                <w:rFonts w:ascii="Calibri" w:hAnsi="Calibri" w:cs="Calibri"/>
                <w:szCs w:val="22"/>
              </w:rPr>
            </w:pPr>
            <w:r w:rsidRPr="00020F0C">
              <w:rPr>
                <w:rFonts w:ascii="Calibri" w:hAnsi="Calibri" w:cs="Calibri"/>
                <w:szCs w:val="22"/>
              </w:rPr>
              <w:t xml:space="preserve">means </w:t>
            </w:r>
            <w:r w:rsidR="007C1C2E" w:rsidRPr="00020F0C">
              <w:rPr>
                <w:rFonts w:ascii="Calibri" w:hAnsi="Calibri" w:cs="Calibri"/>
                <w:szCs w:val="22"/>
              </w:rPr>
              <w:t xml:space="preserve">the data processing activities </w:t>
            </w:r>
            <w:r w:rsidRPr="00020F0C">
              <w:rPr>
                <w:rFonts w:ascii="Calibri" w:hAnsi="Calibri" w:cs="Calibri"/>
                <w:color w:val="000000"/>
                <w:szCs w:val="22"/>
                <w:shd w:val="clear" w:color="auto" w:fill="FFFFFF"/>
              </w:rPr>
              <w:t xml:space="preserve">described in Schedule 1 which are provided by </w:t>
            </w:r>
            <w:r w:rsidR="00BD2C35" w:rsidRPr="00020F0C">
              <w:rPr>
                <w:rFonts w:ascii="Calibri" w:hAnsi="Calibri" w:cs="Calibri"/>
                <w:color w:val="000000"/>
                <w:szCs w:val="22"/>
                <w:shd w:val="clear" w:color="auto" w:fill="FFFFFF"/>
              </w:rPr>
              <w:t>Cappfinity</w:t>
            </w:r>
            <w:r w:rsidRPr="00020F0C">
              <w:rPr>
                <w:rFonts w:ascii="Calibri" w:hAnsi="Calibri" w:cs="Calibri"/>
                <w:color w:val="000000"/>
                <w:szCs w:val="22"/>
                <w:shd w:val="clear" w:color="auto" w:fill="FFFFFF"/>
              </w:rPr>
              <w:t xml:space="preserve"> </w:t>
            </w:r>
            <w:r w:rsidRPr="00020F0C">
              <w:rPr>
                <w:rFonts w:ascii="Calibri" w:hAnsi="Calibri" w:cs="Calibri"/>
                <w:color w:val="000000"/>
                <w:szCs w:val="22"/>
              </w:rPr>
              <w:t xml:space="preserve">to the </w:t>
            </w:r>
            <w:r w:rsidR="00BD2C35" w:rsidRPr="00020F0C">
              <w:rPr>
                <w:rFonts w:ascii="Calibri" w:hAnsi="Calibri" w:cs="Calibri"/>
                <w:color w:val="000000"/>
                <w:szCs w:val="22"/>
              </w:rPr>
              <w:t>Client</w:t>
            </w:r>
            <w:r w:rsidR="00486D0A" w:rsidRPr="00020F0C">
              <w:rPr>
                <w:rFonts w:ascii="Calibri" w:hAnsi="Calibri" w:cs="Calibri"/>
                <w:color w:val="000000"/>
                <w:szCs w:val="22"/>
              </w:rPr>
              <w:t xml:space="preserve"> in connection to the main </w:t>
            </w:r>
            <w:r w:rsidR="009A6CEA" w:rsidRPr="00020F0C">
              <w:rPr>
                <w:rFonts w:ascii="Calibri" w:hAnsi="Calibri" w:cs="Calibri"/>
                <w:color w:val="000000"/>
                <w:szCs w:val="22"/>
              </w:rPr>
              <w:t>a</w:t>
            </w:r>
            <w:r w:rsidR="00486D0A" w:rsidRPr="00020F0C">
              <w:rPr>
                <w:rFonts w:ascii="Calibri" w:hAnsi="Calibri" w:cs="Calibri"/>
                <w:color w:val="000000"/>
                <w:szCs w:val="22"/>
              </w:rPr>
              <w:t>greement agreed to by Client and Cappfinity</w:t>
            </w:r>
            <w:r w:rsidRPr="00020F0C">
              <w:rPr>
                <w:rFonts w:ascii="Calibri" w:hAnsi="Calibri" w:cs="Calibri"/>
                <w:color w:val="000000"/>
                <w:szCs w:val="22"/>
              </w:rPr>
              <w:t xml:space="preserve"> </w:t>
            </w:r>
          </w:p>
        </w:tc>
      </w:tr>
      <w:tr w:rsidR="00F007E6" w:rsidRPr="00375D7B" w14:paraId="41B1FBBA" w14:textId="77777777" w:rsidTr="00823954">
        <w:trPr>
          <w:cantSplit/>
        </w:trPr>
        <w:tc>
          <w:tcPr>
            <w:tcW w:w="2897" w:type="dxa"/>
          </w:tcPr>
          <w:p w14:paraId="4C365972" w14:textId="77777777" w:rsidR="00F007E6" w:rsidRPr="00375D7B" w:rsidRDefault="00F007E6" w:rsidP="00823954">
            <w:pPr>
              <w:widowControl/>
              <w:overflowPunct/>
              <w:autoSpaceDE/>
              <w:autoSpaceDN/>
              <w:adjustRightInd/>
              <w:ind w:left="142" w:hanging="142"/>
              <w:jc w:val="left"/>
              <w:textAlignment w:val="auto"/>
              <w:rPr>
                <w:rFonts w:ascii="Calibri" w:hAnsi="Calibri" w:cs="Calibri"/>
                <w:b/>
                <w:bCs/>
                <w:szCs w:val="22"/>
              </w:rPr>
            </w:pPr>
            <w:r w:rsidRPr="00375D7B">
              <w:rPr>
                <w:rFonts w:ascii="Calibri" w:hAnsi="Calibri" w:cs="Calibri"/>
                <w:b/>
                <w:bCs/>
                <w:szCs w:val="22"/>
              </w:rPr>
              <w:t>“Sub-Processor”</w:t>
            </w:r>
          </w:p>
        </w:tc>
        <w:tc>
          <w:tcPr>
            <w:tcW w:w="5414" w:type="dxa"/>
          </w:tcPr>
          <w:p w14:paraId="5C123617" w14:textId="46243A64" w:rsidR="00F007E6" w:rsidRPr="00375D7B" w:rsidRDefault="00F007E6" w:rsidP="00823954">
            <w:pPr>
              <w:widowControl/>
              <w:overflowPunct/>
              <w:autoSpaceDE/>
              <w:autoSpaceDN/>
              <w:adjustRightInd/>
              <w:jc w:val="left"/>
              <w:textAlignment w:val="auto"/>
              <w:rPr>
                <w:rFonts w:ascii="Calibri" w:hAnsi="Calibri" w:cs="Calibri"/>
                <w:szCs w:val="22"/>
              </w:rPr>
            </w:pPr>
            <w:r w:rsidRPr="00375D7B">
              <w:rPr>
                <w:rFonts w:ascii="Calibri" w:hAnsi="Calibri" w:cs="Calibri"/>
                <w:szCs w:val="22"/>
              </w:rPr>
              <w:t xml:space="preserve">means a sub-processor appointed by </w:t>
            </w:r>
            <w:r w:rsidR="00BD2C35">
              <w:rPr>
                <w:rFonts w:ascii="Calibri" w:hAnsi="Calibri" w:cs="Calibri"/>
                <w:szCs w:val="22"/>
              </w:rPr>
              <w:t>Cappfinity</w:t>
            </w:r>
            <w:r w:rsidRPr="00375D7B">
              <w:rPr>
                <w:rFonts w:ascii="Calibri" w:hAnsi="Calibri" w:cs="Calibri"/>
                <w:szCs w:val="22"/>
              </w:rPr>
              <w:t xml:space="preserve"> to process the Personal Data; and</w:t>
            </w:r>
          </w:p>
        </w:tc>
      </w:tr>
      <w:tr w:rsidR="00F007E6" w:rsidRPr="00375D7B" w14:paraId="00952E07" w14:textId="77777777" w:rsidTr="00823954">
        <w:trPr>
          <w:cantSplit/>
        </w:trPr>
        <w:tc>
          <w:tcPr>
            <w:tcW w:w="2897" w:type="dxa"/>
          </w:tcPr>
          <w:p w14:paraId="6412F392" w14:textId="77777777" w:rsidR="00F007E6" w:rsidRPr="00375D7B" w:rsidRDefault="00F007E6" w:rsidP="00823954">
            <w:pPr>
              <w:widowControl/>
              <w:overflowPunct/>
              <w:autoSpaceDE/>
              <w:autoSpaceDN/>
              <w:adjustRightInd/>
              <w:ind w:left="142" w:hanging="142"/>
              <w:jc w:val="left"/>
              <w:textAlignment w:val="auto"/>
              <w:rPr>
                <w:rFonts w:ascii="Calibri" w:hAnsi="Calibri" w:cs="Calibri"/>
                <w:b/>
                <w:bCs/>
                <w:szCs w:val="22"/>
              </w:rPr>
            </w:pPr>
            <w:r w:rsidRPr="00375D7B">
              <w:rPr>
                <w:rFonts w:ascii="Calibri" w:hAnsi="Calibri" w:cs="Calibri"/>
                <w:b/>
                <w:bCs/>
                <w:szCs w:val="22"/>
              </w:rPr>
              <w:t>“Sub-Processing Agreement”</w:t>
            </w:r>
          </w:p>
        </w:tc>
        <w:tc>
          <w:tcPr>
            <w:tcW w:w="5414" w:type="dxa"/>
          </w:tcPr>
          <w:p w14:paraId="4617228C" w14:textId="2ED578AC" w:rsidR="00F007E6" w:rsidRPr="00375D7B" w:rsidRDefault="00F007E6" w:rsidP="00823954">
            <w:pPr>
              <w:widowControl/>
              <w:overflowPunct/>
              <w:autoSpaceDE/>
              <w:autoSpaceDN/>
              <w:adjustRightInd/>
              <w:jc w:val="left"/>
              <w:textAlignment w:val="auto"/>
              <w:rPr>
                <w:rFonts w:ascii="Calibri" w:hAnsi="Calibri" w:cs="Calibri"/>
                <w:szCs w:val="22"/>
              </w:rPr>
            </w:pPr>
            <w:r w:rsidRPr="00375D7B">
              <w:rPr>
                <w:rFonts w:ascii="Calibri" w:hAnsi="Calibri" w:cs="Calibri"/>
                <w:szCs w:val="22"/>
              </w:rPr>
              <w:t xml:space="preserve">means an agreement between </w:t>
            </w:r>
            <w:r w:rsidR="00BD2C35">
              <w:rPr>
                <w:rFonts w:ascii="Calibri" w:hAnsi="Calibri" w:cs="Calibri"/>
                <w:szCs w:val="22"/>
              </w:rPr>
              <w:t>Cappfinity</w:t>
            </w:r>
            <w:r w:rsidRPr="00375D7B">
              <w:rPr>
                <w:rFonts w:ascii="Calibri" w:hAnsi="Calibri" w:cs="Calibri"/>
                <w:szCs w:val="22"/>
              </w:rPr>
              <w:t xml:space="preserve"> and a Sub-Processor governing the Personal Data processing carried out by the Sub-Processor, as described in Clause </w:t>
            </w:r>
            <w:r>
              <w:rPr>
                <w:rFonts w:ascii="Calibri" w:hAnsi="Calibri" w:cs="Calibri"/>
                <w:szCs w:val="22"/>
              </w:rPr>
              <w:t>9</w:t>
            </w:r>
            <w:r w:rsidRPr="00375D7B">
              <w:rPr>
                <w:rFonts w:ascii="Calibri" w:hAnsi="Calibri" w:cs="Calibri"/>
                <w:szCs w:val="22"/>
              </w:rPr>
              <w:t>.</w:t>
            </w:r>
          </w:p>
        </w:tc>
      </w:tr>
    </w:tbl>
    <w:p w14:paraId="76137BDC" w14:textId="77777777" w:rsidR="00F007E6" w:rsidRPr="00375D7B" w:rsidRDefault="00F007E6" w:rsidP="00F007E6">
      <w:pPr>
        <w:rPr>
          <w:rFonts w:ascii="Calibri" w:hAnsi="Calibri" w:cs="Calibri"/>
          <w:szCs w:val="22"/>
        </w:rPr>
      </w:pPr>
    </w:p>
    <w:p w14:paraId="6483A566" w14:textId="77777777" w:rsidR="00F007E6" w:rsidRPr="00375D7B" w:rsidRDefault="00F007E6" w:rsidP="00F007E6">
      <w:pPr>
        <w:pStyle w:val="Style2"/>
        <w:rPr>
          <w:rFonts w:ascii="Calibri" w:hAnsi="Calibri" w:cs="Calibri"/>
          <w:szCs w:val="22"/>
        </w:rPr>
      </w:pPr>
      <w:r w:rsidRPr="00375D7B">
        <w:rPr>
          <w:rFonts w:ascii="Calibri" w:hAnsi="Calibri" w:cs="Calibri"/>
          <w:szCs w:val="22"/>
        </w:rPr>
        <w:t>Unless the context otherwise requires, each reference in this Agreement to:</w:t>
      </w:r>
    </w:p>
    <w:p w14:paraId="296D36D0"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“writing”, and any cognate expression, includes a reference to any communication effected by electronic or facsimile transmission or similar </w:t>
      </w:r>
      <w:proofErr w:type="gramStart"/>
      <w:r w:rsidRPr="00375D7B">
        <w:rPr>
          <w:rFonts w:ascii="Calibri" w:hAnsi="Calibri" w:cs="Calibri"/>
          <w:szCs w:val="22"/>
        </w:rPr>
        <w:t>means;</w:t>
      </w:r>
      <w:proofErr w:type="gramEnd"/>
    </w:p>
    <w:p w14:paraId="5DDC8D99"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a statute or a provision of a statute is a reference to that statute or provision as amended or re-enacted at the relevant </w:t>
      </w:r>
      <w:proofErr w:type="gramStart"/>
      <w:r w:rsidRPr="00375D7B">
        <w:rPr>
          <w:rFonts w:ascii="Calibri" w:hAnsi="Calibri" w:cs="Calibri"/>
          <w:szCs w:val="22"/>
        </w:rPr>
        <w:t>time;</w:t>
      </w:r>
      <w:proofErr w:type="gramEnd"/>
    </w:p>
    <w:p w14:paraId="7130FDB9"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w:t>
      </w:r>
      <w:proofErr w:type="gramStart"/>
      <w:r w:rsidRPr="00375D7B">
        <w:rPr>
          <w:rFonts w:ascii="Calibri" w:hAnsi="Calibri" w:cs="Calibri"/>
          <w:szCs w:val="22"/>
        </w:rPr>
        <w:t>this</w:t>
      </w:r>
      <w:proofErr w:type="gramEnd"/>
      <w:r w:rsidRPr="00375D7B">
        <w:rPr>
          <w:rFonts w:ascii="Calibri" w:hAnsi="Calibri" w:cs="Calibri"/>
          <w:szCs w:val="22"/>
        </w:rPr>
        <w:t xml:space="preserve"> Agreement” is a reference to this Agreement and each of the Schedules as amended or supplemented at the relevant time;</w:t>
      </w:r>
    </w:p>
    <w:p w14:paraId="7F82858F" w14:textId="77777777" w:rsidR="00F007E6" w:rsidRPr="0034571D" w:rsidRDefault="00F007E6" w:rsidP="00F007E6">
      <w:pPr>
        <w:pStyle w:val="Style311"/>
        <w:rPr>
          <w:rFonts w:ascii="Calibri" w:hAnsi="Calibri" w:cs="Calibri"/>
          <w:szCs w:val="22"/>
        </w:rPr>
      </w:pPr>
      <w:r w:rsidRPr="0034571D">
        <w:rPr>
          <w:rFonts w:ascii="Calibri" w:hAnsi="Calibri" w:cs="Calibri"/>
          <w:szCs w:val="22"/>
        </w:rPr>
        <w:t>a Schedule is a schedule to this Agreement; and</w:t>
      </w:r>
    </w:p>
    <w:p w14:paraId="4D4AB9C2"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a Clause or paragraph is a reference to a Clause of this Agreement (other than the Schedules) or a paragraph of the relevant Schedule.</w:t>
      </w:r>
    </w:p>
    <w:p w14:paraId="46C5163A"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lastRenderedPageBreak/>
        <w:t>a "Party" or the "Parties" refer to the parties to this Agreement.</w:t>
      </w:r>
    </w:p>
    <w:p w14:paraId="11F2853E" w14:textId="77777777" w:rsidR="00F007E6" w:rsidRPr="00375D7B" w:rsidRDefault="00F007E6" w:rsidP="00F007E6">
      <w:pPr>
        <w:pStyle w:val="Style2"/>
        <w:rPr>
          <w:rFonts w:ascii="Calibri" w:hAnsi="Calibri" w:cs="Calibri"/>
          <w:szCs w:val="22"/>
        </w:rPr>
      </w:pPr>
      <w:r w:rsidRPr="00375D7B">
        <w:rPr>
          <w:rFonts w:ascii="Calibri" w:hAnsi="Calibri" w:cs="Calibri"/>
          <w:szCs w:val="22"/>
        </w:rPr>
        <w:t>The headings used in this Agreement are for convenience only and shall have no effect upon the interpretation of this Agreement.</w:t>
      </w:r>
    </w:p>
    <w:p w14:paraId="1FEE4AA8" w14:textId="77777777" w:rsidR="00F007E6" w:rsidRPr="00375D7B" w:rsidRDefault="00F007E6" w:rsidP="00F007E6">
      <w:pPr>
        <w:pStyle w:val="Style2"/>
        <w:rPr>
          <w:rFonts w:ascii="Calibri" w:hAnsi="Calibri" w:cs="Calibri"/>
          <w:szCs w:val="22"/>
        </w:rPr>
      </w:pPr>
      <w:r w:rsidRPr="00375D7B">
        <w:rPr>
          <w:rFonts w:ascii="Calibri" w:hAnsi="Calibri" w:cs="Calibri"/>
          <w:szCs w:val="22"/>
        </w:rPr>
        <w:t>Words imparting the singular number shall include the plural and vice versa.</w:t>
      </w:r>
    </w:p>
    <w:p w14:paraId="13B2CC2D" w14:textId="77777777" w:rsidR="00F007E6" w:rsidRPr="00375D7B" w:rsidRDefault="00F007E6" w:rsidP="00F007E6">
      <w:pPr>
        <w:pStyle w:val="Style2"/>
        <w:rPr>
          <w:rFonts w:ascii="Calibri" w:hAnsi="Calibri" w:cs="Calibri"/>
          <w:szCs w:val="22"/>
        </w:rPr>
      </w:pPr>
      <w:r w:rsidRPr="00375D7B">
        <w:rPr>
          <w:rFonts w:ascii="Calibri" w:hAnsi="Calibri" w:cs="Calibri"/>
          <w:szCs w:val="22"/>
        </w:rPr>
        <w:t>References to any gender shall include all other genders.</w:t>
      </w:r>
    </w:p>
    <w:p w14:paraId="4D4F9637" w14:textId="77777777" w:rsidR="00F007E6" w:rsidRPr="00375D7B" w:rsidRDefault="00F007E6" w:rsidP="00F007E6">
      <w:pPr>
        <w:pStyle w:val="Style2"/>
        <w:rPr>
          <w:rFonts w:ascii="Calibri" w:hAnsi="Calibri" w:cs="Calibri"/>
          <w:szCs w:val="22"/>
        </w:rPr>
      </w:pPr>
      <w:r w:rsidRPr="00375D7B">
        <w:rPr>
          <w:rFonts w:ascii="Calibri" w:hAnsi="Calibri" w:cs="Calibri"/>
          <w:szCs w:val="22"/>
        </w:rPr>
        <w:t>References to persons shall include corporations.</w:t>
      </w:r>
    </w:p>
    <w:p w14:paraId="01429AD8" w14:textId="77777777" w:rsidR="00F007E6" w:rsidRPr="00375D7B" w:rsidRDefault="00F007E6" w:rsidP="00F007E6">
      <w:pPr>
        <w:pStyle w:val="Style1"/>
      </w:pPr>
      <w:r w:rsidRPr="00375D7B">
        <w:t>Scope and Application of this Agreement</w:t>
      </w:r>
    </w:p>
    <w:p w14:paraId="733B024B" w14:textId="442648AC" w:rsidR="00F007E6" w:rsidRPr="00375D7B" w:rsidRDefault="00F007E6" w:rsidP="00F007E6">
      <w:pPr>
        <w:pStyle w:val="Style2"/>
        <w:rPr>
          <w:rFonts w:ascii="Calibri" w:hAnsi="Calibri" w:cs="Calibri"/>
          <w:szCs w:val="22"/>
        </w:rPr>
      </w:pPr>
      <w:r w:rsidRPr="00375D7B">
        <w:rPr>
          <w:rFonts w:ascii="Calibri" w:hAnsi="Calibri" w:cs="Calibri"/>
          <w:szCs w:val="22"/>
        </w:rPr>
        <w:t xml:space="preserve">The provisions of this Agreement shall apply to the processing of the Personal Data described in Schedule </w:t>
      </w:r>
      <w:r w:rsidR="005D3C7E">
        <w:rPr>
          <w:rFonts w:ascii="Calibri" w:hAnsi="Calibri" w:cs="Calibri"/>
          <w:szCs w:val="22"/>
        </w:rPr>
        <w:t>1</w:t>
      </w:r>
      <w:r w:rsidRPr="00375D7B">
        <w:rPr>
          <w:rFonts w:ascii="Calibri" w:hAnsi="Calibri" w:cs="Calibri"/>
          <w:szCs w:val="22"/>
        </w:rPr>
        <w:t xml:space="preserve">, carried out for the </w:t>
      </w:r>
      <w:r w:rsidR="00BD2C35">
        <w:rPr>
          <w:rFonts w:ascii="Calibri" w:hAnsi="Calibri" w:cs="Calibri"/>
          <w:szCs w:val="22"/>
        </w:rPr>
        <w:t>Client</w:t>
      </w:r>
      <w:r w:rsidRPr="00375D7B">
        <w:rPr>
          <w:rFonts w:ascii="Calibri" w:hAnsi="Calibri" w:cs="Calibri"/>
          <w:szCs w:val="22"/>
        </w:rPr>
        <w:t xml:space="preserve"> by </w:t>
      </w:r>
      <w:r w:rsidR="00BD2C35">
        <w:rPr>
          <w:rFonts w:ascii="Calibri" w:hAnsi="Calibri" w:cs="Calibri"/>
          <w:szCs w:val="22"/>
        </w:rPr>
        <w:t>Cappfinity</w:t>
      </w:r>
      <w:r w:rsidRPr="00375D7B">
        <w:rPr>
          <w:rFonts w:ascii="Calibri" w:hAnsi="Calibri" w:cs="Calibri"/>
          <w:szCs w:val="22"/>
        </w:rPr>
        <w:t xml:space="preserve">, and to all Personal Data held </w:t>
      </w:r>
      <w:r>
        <w:rPr>
          <w:rFonts w:ascii="Calibri" w:hAnsi="Calibri" w:cs="Calibri"/>
          <w:szCs w:val="22"/>
        </w:rPr>
        <w:t xml:space="preserve">or accessed </w:t>
      </w:r>
      <w:r w:rsidRPr="00375D7B">
        <w:rPr>
          <w:rFonts w:ascii="Calibri" w:hAnsi="Calibri" w:cs="Calibri"/>
          <w:szCs w:val="22"/>
        </w:rPr>
        <w:t xml:space="preserve">by </w:t>
      </w:r>
      <w:r w:rsidR="00BD2C35">
        <w:rPr>
          <w:rFonts w:ascii="Calibri" w:hAnsi="Calibri" w:cs="Calibri"/>
          <w:szCs w:val="22"/>
        </w:rPr>
        <w:t>Cappfinity</w:t>
      </w:r>
      <w:r w:rsidRPr="00375D7B">
        <w:rPr>
          <w:rFonts w:ascii="Calibri" w:hAnsi="Calibri" w:cs="Calibri"/>
          <w:szCs w:val="22"/>
        </w:rPr>
        <w:t xml:space="preserve"> in relation to all such processing whether such Personal Data is held at the date of this Agreement or received afterwards.</w:t>
      </w:r>
    </w:p>
    <w:p w14:paraId="129541D4" w14:textId="21F41103" w:rsidR="00F007E6" w:rsidRPr="00375D7B" w:rsidRDefault="00F007E6" w:rsidP="00F007E6">
      <w:pPr>
        <w:pStyle w:val="Style2"/>
        <w:rPr>
          <w:rFonts w:ascii="Calibri" w:hAnsi="Calibri" w:cs="Calibri"/>
          <w:szCs w:val="22"/>
        </w:rPr>
      </w:pPr>
      <w:r w:rsidRPr="00375D7B">
        <w:rPr>
          <w:rFonts w:ascii="Calibri" w:hAnsi="Calibri" w:cs="Calibri"/>
          <w:szCs w:val="22"/>
        </w:rPr>
        <w:t xml:space="preserve">This Agreement shall continue in full force and effect for so long as </w:t>
      </w:r>
      <w:r w:rsidR="00BD2C35">
        <w:rPr>
          <w:rFonts w:ascii="Calibri" w:hAnsi="Calibri" w:cs="Calibri"/>
          <w:szCs w:val="22"/>
        </w:rPr>
        <w:t>Cappfinity</w:t>
      </w:r>
      <w:r w:rsidRPr="00375D7B">
        <w:rPr>
          <w:rFonts w:ascii="Calibri" w:hAnsi="Calibri" w:cs="Calibri"/>
          <w:szCs w:val="22"/>
        </w:rPr>
        <w:t xml:space="preserve"> is processing Personal Data on behalf of the </w:t>
      </w:r>
      <w:r w:rsidR="00BD2C35">
        <w:rPr>
          <w:rFonts w:ascii="Calibri" w:hAnsi="Calibri" w:cs="Calibri"/>
          <w:szCs w:val="22"/>
        </w:rPr>
        <w:t>Client</w:t>
      </w:r>
      <w:r w:rsidRPr="00375D7B">
        <w:rPr>
          <w:rFonts w:ascii="Calibri" w:hAnsi="Calibri" w:cs="Calibri"/>
          <w:szCs w:val="22"/>
        </w:rPr>
        <w:t xml:space="preserve">, and thereafter as provided in Clause </w:t>
      </w:r>
      <w:r w:rsidR="00106246">
        <w:rPr>
          <w:rFonts w:ascii="Calibri" w:hAnsi="Calibri" w:cs="Calibri"/>
          <w:szCs w:val="22"/>
        </w:rPr>
        <w:t>10</w:t>
      </w:r>
      <w:r w:rsidRPr="00375D7B">
        <w:rPr>
          <w:rFonts w:ascii="Calibri" w:hAnsi="Calibri" w:cs="Calibri"/>
          <w:szCs w:val="22"/>
        </w:rPr>
        <w:t>.</w:t>
      </w:r>
    </w:p>
    <w:p w14:paraId="030B26F4" w14:textId="7C09075C" w:rsidR="00F007E6" w:rsidRPr="00375D7B" w:rsidRDefault="00F007E6" w:rsidP="00F007E6">
      <w:pPr>
        <w:pStyle w:val="Style1"/>
      </w:pPr>
      <w:r w:rsidRPr="00375D7B">
        <w:t xml:space="preserve">Provision of the </w:t>
      </w:r>
      <w:r w:rsidR="008F20A4">
        <w:t xml:space="preserve">Data Processing </w:t>
      </w:r>
      <w:r w:rsidRPr="00375D7B">
        <w:t>Services and Processing Personal Data</w:t>
      </w:r>
    </w:p>
    <w:p w14:paraId="5DE21650" w14:textId="4B77FF6C" w:rsidR="00F007E6" w:rsidRPr="00375D7B" w:rsidRDefault="00BD2C35" w:rsidP="00F007E6">
      <w:pPr>
        <w:pStyle w:val="Style2n"/>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is only to carry out the </w:t>
      </w:r>
      <w:r w:rsidR="008F20A4" w:rsidRPr="00A45C9F">
        <w:rPr>
          <w:rFonts w:ascii="Calibri" w:hAnsi="Calibri" w:cs="Calibri"/>
          <w:szCs w:val="22"/>
        </w:rPr>
        <w:t xml:space="preserve">Data Processing </w:t>
      </w:r>
      <w:r w:rsidR="00F007E6" w:rsidRPr="00020F0C">
        <w:rPr>
          <w:rFonts w:ascii="Calibri" w:hAnsi="Calibri" w:cs="Calibri"/>
          <w:szCs w:val="22"/>
        </w:rPr>
        <w:t>Services</w:t>
      </w:r>
      <w:r w:rsidR="007B143D" w:rsidRPr="00A45C9F">
        <w:rPr>
          <w:rFonts w:ascii="Calibri" w:hAnsi="Calibri" w:cs="Calibri"/>
          <w:szCs w:val="22"/>
        </w:rPr>
        <w:t xml:space="preserve"> described in Schedule 1</w:t>
      </w:r>
      <w:r w:rsidR="00F007E6" w:rsidRPr="00A45C9F">
        <w:rPr>
          <w:rFonts w:ascii="Calibri" w:hAnsi="Calibri" w:cs="Calibri"/>
          <w:szCs w:val="22"/>
        </w:rPr>
        <w:t>, and only</w:t>
      </w:r>
      <w:r w:rsidR="00F007E6" w:rsidRPr="00375D7B">
        <w:rPr>
          <w:rFonts w:ascii="Calibri" w:hAnsi="Calibri" w:cs="Calibri"/>
          <w:szCs w:val="22"/>
        </w:rPr>
        <w:t xml:space="preserve"> to process the Personal Data received from the </w:t>
      </w:r>
      <w:r>
        <w:rPr>
          <w:rFonts w:ascii="Calibri" w:hAnsi="Calibri" w:cs="Calibri"/>
          <w:szCs w:val="22"/>
        </w:rPr>
        <w:t>Client</w:t>
      </w:r>
      <w:r w:rsidR="00F007E6" w:rsidRPr="00375D7B">
        <w:rPr>
          <w:rFonts w:ascii="Calibri" w:hAnsi="Calibri" w:cs="Calibri"/>
          <w:szCs w:val="22"/>
        </w:rPr>
        <w:t>:</w:t>
      </w:r>
    </w:p>
    <w:p w14:paraId="457ED355" w14:textId="26921E6E" w:rsidR="00F007E6" w:rsidRPr="00375D7B" w:rsidRDefault="00F007E6" w:rsidP="00F007E6">
      <w:pPr>
        <w:pStyle w:val="Style2"/>
        <w:rPr>
          <w:rFonts w:ascii="Calibri" w:hAnsi="Calibri" w:cs="Calibri"/>
          <w:szCs w:val="22"/>
        </w:rPr>
      </w:pPr>
      <w:r w:rsidRPr="00375D7B">
        <w:rPr>
          <w:rFonts w:ascii="Calibri" w:hAnsi="Calibri" w:cs="Calibri"/>
          <w:szCs w:val="22"/>
        </w:rPr>
        <w:t xml:space="preserve">for the purposes of those </w:t>
      </w:r>
      <w:r w:rsidR="008F20A4">
        <w:rPr>
          <w:rFonts w:ascii="Calibri" w:hAnsi="Calibri" w:cs="Calibri"/>
          <w:szCs w:val="22"/>
        </w:rPr>
        <w:t xml:space="preserve">Data Processing </w:t>
      </w:r>
      <w:r w:rsidRPr="00375D7B">
        <w:rPr>
          <w:rFonts w:ascii="Calibri" w:hAnsi="Calibri" w:cs="Calibri"/>
          <w:szCs w:val="22"/>
        </w:rPr>
        <w:t xml:space="preserve">Services and not for any other </w:t>
      </w:r>
      <w:proofErr w:type="gramStart"/>
      <w:r w:rsidRPr="00375D7B">
        <w:rPr>
          <w:rFonts w:ascii="Calibri" w:hAnsi="Calibri" w:cs="Calibri"/>
          <w:szCs w:val="22"/>
        </w:rPr>
        <w:t>purpose;</w:t>
      </w:r>
      <w:proofErr w:type="gramEnd"/>
    </w:p>
    <w:p w14:paraId="2D7E2D4F" w14:textId="77777777" w:rsidR="00F007E6" w:rsidRPr="00375D7B" w:rsidRDefault="00F007E6" w:rsidP="00F007E6">
      <w:pPr>
        <w:pStyle w:val="Style2"/>
        <w:rPr>
          <w:rFonts w:ascii="Calibri" w:hAnsi="Calibri" w:cs="Calibri"/>
          <w:szCs w:val="22"/>
        </w:rPr>
      </w:pPr>
      <w:r w:rsidRPr="00375D7B">
        <w:rPr>
          <w:rFonts w:ascii="Calibri" w:hAnsi="Calibri" w:cs="Calibri"/>
          <w:szCs w:val="22"/>
        </w:rPr>
        <w:t>to the extent and</w:t>
      </w:r>
      <w:r w:rsidRPr="00375D7B">
        <w:rPr>
          <w:rStyle w:val="apple-converted-space"/>
          <w:rFonts w:ascii="Calibri" w:hAnsi="Calibri" w:cs="Calibri"/>
          <w:szCs w:val="22"/>
        </w:rPr>
        <w:t> </w:t>
      </w:r>
      <w:r w:rsidRPr="00375D7B">
        <w:rPr>
          <w:rFonts w:ascii="Calibri" w:hAnsi="Calibri" w:cs="Calibri"/>
          <w:szCs w:val="22"/>
        </w:rPr>
        <w:t>in such a manner as is necessary for those purposes; and</w:t>
      </w:r>
    </w:p>
    <w:p w14:paraId="5C9D09D6" w14:textId="328E59A4" w:rsidR="00F007E6" w:rsidRPr="00375D7B" w:rsidRDefault="00F007E6" w:rsidP="00F007E6">
      <w:pPr>
        <w:pStyle w:val="Style2"/>
        <w:rPr>
          <w:rFonts w:ascii="Calibri" w:hAnsi="Calibri" w:cs="Calibri"/>
          <w:szCs w:val="22"/>
        </w:rPr>
      </w:pPr>
      <w:r w:rsidRPr="00375D7B">
        <w:rPr>
          <w:rFonts w:ascii="Calibri" w:hAnsi="Calibri" w:cs="Calibri"/>
          <w:szCs w:val="22"/>
        </w:rPr>
        <w:t xml:space="preserve">strictly in accordance with the express written authorisation and instructions of the </w:t>
      </w:r>
      <w:r w:rsidR="00BD2C35">
        <w:rPr>
          <w:rFonts w:ascii="Calibri" w:hAnsi="Calibri" w:cs="Calibri"/>
          <w:szCs w:val="22"/>
        </w:rPr>
        <w:t>Client</w:t>
      </w:r>
      <w:r w:rsidRPr="00375D7B">
        <w:rPr>
          <w:rFonts w:ascii="Calibri" w:hAnsi="Calibri" w:cs="Calibri"/>
          <w:szCs w:val="22"/>
        </w:rPr>
        <w:t xml:space="preserve"> (which may be specific instructions or instructions of a general nature or as otherwise notified by the </w:t>
      </w:r>
      <w:r w:rsidR="00BD2C35">
        <w:rPr>
          <w:rFonts w:ascii="Calibri" w:hAnsi="Calibri" w:cs="Calibri"/>
          <w:szCs w:val="22"/>
        </w:rPr>
        <w:t>Client</w:t>
      </w:r>
      <w:r w:rsidRPr="00375D7B">
        <w:rPr>
          <w:rFonts w:ascii="Calibri" w:hAnsi="Calibri" w:cs="Calibri"/>
          <w:szCs w:val="22"/>
        </w:rPr>
        <w:t xml:space="preserve"> to </w:t>
      </w:r>
      <w:r w:rsidR="00BD2C35">
        <w:rPr>
          <w:rFonts w:ascii="Calibri" w:hAnsi="Calibri" w:cs="Calibri"/>
          <w:szCs w:val="22"/>
        </w:rPr>
        <w:t>Cappfinity</w:t>
      </w:r>
      <w:r w:rsidRPr="00375D7B">
        <w:rPr>
          <w:rFonts w:ascii="Calibri" w:hAnsi="Calibri" w:cs="Calibri"/>
          <w:szCs w:val="22"/>
        </w:rPr>
        <w:t>).</w:t>
      </w:r>
    </w:p>
    <w:p w14:paraId="0F8F444A" w14:textId="77777777" w:rsidR="00F007E6" w:rsidRPr="00375D7B" w:rsidRDefault="00F007E6" w:rsidP="00F007E6">
      <w:pPr>
        <w:pStyle w:val="Style1"/>
      </w:pPr>
      <w:r w:rsidRPr="00375D7B">
        <w:t>Data Protection Compliance</w:t>
      </w:r>
    </w:p>
    <w:p w14:paraId="063B93CB" w14:textId="1086AC1C" w:rsidR="00F007E6" w:rsidRPr="00375D7B" w:rsidRDefault="00F007E6" w:rsidP="00F007E6">
      <w:pPr>
        <w:pStyle w:val="Style2"/>
        <w:rPr>
          <w:rFonts w:ascii="Calibri" w:hAnsi="Calibri" w:cs="Calibri"/>
          <w:szCs w:val="22"/>
        </w:rPr>
      </w:pPr>
      <w:r w:rsidRPr="00375D7B">
        <w:rPr>
          <w:rFonts w:ascii="Calibri" w:hAnsi="Calibri" w:cs="Calibri"/>
          <w:szCs w:val="22"/>
        </w:rPr>
        <w:t xml:space="preserve">All instructions given by the </w:t>
      </w:r>
      <w:r w:rsidR="00BD2C35">
        <w:rPr>
          <w:rFonts w:ascii="Calibri" w:hAnsi="Calibri" w:cs="Calibri"/>
          <w:szCs w:val="22"/>
        </w:rPr>
        <w:t>Client</w:t>
      </w:r>
      <w:r w:rsidRPr="00375D7B">
        <w:rPr>
          <w:rFonts w:ascii="Calibri" w:hAnsi="Calibri" w:cs="Calibri"/>
          <w:szCs w:val="22"/>
        </w:rPr>
        <w:t xml:space="preserve"> to </w:t>
      </w:r>
      <w:r w:rsidR="00BD2C35">
        <w:rPr>
          <w:rFonts w:ascii="Calibri" w:hAnsi="Calibri" w:cs="Calibri"/>
          <w:szCs w:val="22"/>
        </w:rPr>
        <w:t>Cappfinity</w:t>
      </w:r>
      <w:r w:rsidRPr="00375D7B">
        <w:rPr>
          <w:rFonts w:ascii="Calibri" w:hAnsi="Calibri" w:cs="Calibri"/>
          <w:szCs w:val="22"/>
        </w:rPr>
        <w:t xml:space="preserve"> shall be made in writing and shall at all times </w:t>
      </w:r>
      <w:proofErr w:type="gramStart"/>
      <w:r w:rsidRPr="00375D7B">
        <w:rPr>
          <w:rFonts w:ascii="Calibri" w:hAnsi="Calibri" w:cs="Calibri"/>
          <w:szCs w:val="22"/>
        </w:rPr>
        <w:t>be in compliance with</w:t>
      </w:r>
      <w:proofErr w:type="gramEnd"/>
      <w:r w:rsidRPr="00375D7B">
        <w:rPr>
          <w:rFonts w:ascii="Calibri" w:hAnsi="Calibri" w:cs="Calibri"/>
          <w:szCs w:val="22"/>
        </w:rPr>
        <w:t xml:space="preserve"> </w:t>
      </w:r>
      <w:r w:rsidR="00C5315F">
        <w:rPr>
          <w:rFonts w:ascii="Calibri" w:hAnsi="Calibri" w:cs="Calibri"/>
          <w:szCs w:val="22"/>
        </w:rPr>
        <w:t xml:space="preserve">applicable </w:t>
      </w:r>
      <w:r w:rsidR="00BB7F47">
        <w:rPr>
          <w:rFonts w:ascii="Calibri" w:hAnsi="Calibri" w:cs="Calibri"/>
          <w:szCs w:val="22"/>
        </w:rPr>
        <w:t>D</w:t>
      </w:r>
      <w:r w:rsidR="00C5315F">
        <w:rPr>
          <w:rFonts w:ascii="Calibri" w:hAnsi="Calibri" w:cs="Calibri"/>
          <w:szCs w:val="22"/>
        </w:rPr>
        <w:t xml:space="preserve">ata </w:t>
      </w:r>
      <w:r w:rsidR="00BB7F47">
        <w:rPr>
          <w:rFonts w:ascii="Calibri" w:hAnsi="Calibri" w:cs="Calibri"/>
          <w:szCs w:val="22"/>
        </w:rPr>
        <w:t>P</w:t>
      </w:r>
      <w:r w:rsidR="00C5315F">
        <w:rPr>
          <w:rFonts w:ascii="Calibri" w:hAnsi="Calibri" w:cs="Calibri"/>
          <w:szCs w:val="22"/>
        </w:rPr>
        <w:t xml:space="preserve">rotection </w:t>
      </w:r>
      <w:r w:rsidR="00BB7F47">
        <w:rPr>
          <w:rFonts w:ascii="Calibri" w:hAnsi="Calibri" w:cs="Calibri"/>
          <w:szCs w:val="22"/>
        </w:rPr>
        <w:t>L</w:t>
      </w:r>
      <w:r w:rsidR="00C5315F">
        <w:rPr>
          <w:rFonts w:ascii="Calibri" w:hAnsi="Calibri" w:cs="Calibri"/>
          <w:szCs w:val="22"/>
        </w:rPr>
        <w:t>aw</w:t>
      </w:r>
      <w:r w:rsidRPr="00375D7B">
        <w:rPr>
          <w:rFonts w:ascii="Calibri" w:hAnsi="Calibri" w:cs="Calibri"/>
          <w:szCs w:val="22"/>
        </w:rPr>
        <w:t xml:space="preserve">. </w:t>
      </w:r>
      <w:r w:rsidR="00BD2C35">
        <w:rPr>
          <w:rFonts w:ascii="Calibri" w:hAnsi="Calibri" w:cs="Calibri"/>
          <w:szCs w:val="22"/>
        </w:rPr>
        <w:t>Cappfinity</w:t>
      </w:r>
      <w:r w:rsidRPr="00375D7B">
        <w:rPr>
          <w:rFonts w:ascii="Calibri" w:hAnsi="Calibri" w:cs="Calibri"/>
          <w:szCs w:val="22"/>
        </w:rPr>
        <w:t xml:space="preserve"> shall act only on such written instructions from the </w:t>
      </w:r>
      <w:r w:rsidR="00BD2C35">
        <w:rPr>
          <w:rFonts w:ascii="Calibri" w:hAnsi="Calibri" w:cs="Calibri"/>
          <w:szCs w:val="22"/>
        </w:rPr>
        <w:t>Client</w:t>
      </w:r>
      <w:r w:rsidRPr="00375D7B">
        <w:rPr>
          <w:rFonts w:ascii="Calibri" w:hAnsi="Calibri" w:cs="Calibri"/>
          <w:szCs w:val="22"/>
        </w:rPr>
        <w:t xml:space="preserve"> unless the </w:t>
      </w:r>
      <w:r w:rsidR="00BD2C35">
        <w:rPr>
          <w:rFonts w:ascii="Calibri" w:hAnsi="Calibri" w:cs="Calibri"/>
          <w:szCs w:val="22"/>
        </w:rPr>
        <w:t>Cappfinity</w:t>
      </w:r>
      <w:r w:rsidRPr="00375D7B">
        <w:rPr>
          <w:rFonts w:ascii="Calibri" w:hAnsi="Calibri" w:cs="Calibri"/>
          <w:szCs w:val="22"/>
        </w:rPr>
        <w:t xml:space="preserve"> is required by law to do otherwise</w:t>
      </w:r>
      <w:r w:rsidR="00C5315F">
        <w:rPr>
          <w:rFonts w:ascii="Calibri" w:hAnsi="Calibri" w:cs="Calibri"/>
          <w:szCs w:val="22"/>
        </w:rPr>
        <w:t>.</w:t>
      </w:r>
    </w:p>
    <w:p w14:paraId="36A17C1B" w14:textId="49F20B73" w:rsidR="00F007E6" w:rsidRPr="00375D7B" w:rsidRDefault="00BD2C35" w:rsidP="00F007E6">
      <w:pPr>
        <w:pStyle w:val="Style2"/>
        <w:rPr>
          <w:rStyle w:val="apple-converted-space"/>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promptly comply with any request from the </w:t>
      </w:r>
      <w:r>
        <w:rPr>
          <w:rFonts w:ascii="Calibri" w:hAnsi="Calibri" w:cs="Calibri"/>
          <w:szCs w:val="22"/>
        </w:rPr>
        <w:t>Client</w:t>
      </w:r>
      <w:r w:rsidR="00F007E6" w:rsidRPr="00375D7B">
        <w:rPr>
          <w:rFonts w:ascii="Calibri" w:hAnsi="Calibri" w:cs="Calibri"/>
          <w:szCs w:val="22"/>
        </w:rPr>
        <w:t xml:space="preserve"> requiring </w:t>
      </w:r>
      <w:r>
        <w:rPr>
          <w:rFonts w:ascii="Calibri" w:hAnsi="Calibri" w:cs="Calibri"/>
          <w:szCs w:val="22"/>
        </w:rPr>
        <w:t>Cappfinity</w:t>
      </w:r>
      <w:r w:rsidR="00F007E6" w:rsidRPr="00375D7B">
        <w:rPr>
          <w:rFonts w:ascii="Calibri" w:hAnsi="Calibri" w:cs="Calibri"/>
          <w:szCs w:val="22"/>
        </w:rPr>
        <w:t xml:space="preserve"> to amend, transfer, delete, or otherwise dispose of the Personal</w:t>
      </w:r>
      <w:r w:rsidR="00F007E6" w:rsidRPr="00375D7B">
        <w:rPr>
          <w:rStyle w:val="apple-converted-space"/>
          <w:rFonts w:ascii="Calibri" w:hAnsi="Calibri" w:cs="Calibri"/>
          <w:szCs w:val="22"/>
        </w:rPr>
        <w:t> Data.</w:t>
      </w:r>
    </w:p>
    <w:p w14:paraId="6C22FBD6" w14:textId="0D3C4130"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transfer all Personal Data to the </w:t>
      </w:r>
      <w:r>
        <w:rPr>
          <w:rFonts w:ascii="Calibri" w:hAnsi="Calibri" w:cs="Calibri"/>
          <w:szCs w:val="22"/>
        </w:rPr>
        <w:t>Client</w:t>
      </w:r>
      <w:r w:rsidR="00F007E6" w:rsidRPr="00375D7B">
        <w:rPr>
          <w:rFonts w:ascii="Calibri" w:hAnsi="Calibri" w:cs="Calibri"/>
          <w:szCs w:val="22"/>
        </w:rPr>
        <w:t xml:space="preserve"> on the </w:t>
      </w:r>
      <w:r>
        <w:rPr>
          <w:rFonts w:ascii="Calibri" w:hAnsi="Calibri" w:cs="Calibri"/>
          <w:szCs w:val="22"/>
        </w:rPr>
        <w:t>Client</w:t>
      </w:r>
      <w:r w:rsidR="00F007E6" w:rsidRPr="00375D7B">
        <w:rPr>
          <w:rFonts w:ascii="Calibri" w:hAnsi="Calibri" w:cs="Calibri"/>
          <w:szCs w:val="22"/>
        </w:rPr>
        <w:t xml:space="preserve">’s request in the </w:t>
      </w:r>
      <w:r w:rsidR="00BB7F47">
        <w:rPr>
          <w:rFonts w:ascii="Calibri" w:hAnsi="Calibri" w:cs="Calibri"/>
          <w:szCs w:val="22"/>
        </w:rPr>
        <w:t xml:space="preserve">standard </w:t>
      </w:r>
      <w:r w:rsidR="00F007E6" w:rsidRPr="00375D7B">
        <w:rPr>
          <w:rFonts w:ascii="Calibri" w:hAnsi="Calibri" w:cs="Calibri"/>
          <w:szCs w:val="22"/>
        </w:rPr>
        <w:t xml:space="preserve">formats, at the times, and in compliance with the </w:t>
      </w:r>
      <w:r>
        <w:rPr>
          <w:rFonts w:ascii="Calibri" w:hAnsi="Calibri" w:cs="Calibri"/>
          <w:szCs w:val="22"/>
        </w:rPr>
        <w:t>Client</w:t>
      </w:r>
      <w:r w:rsidR="00F007E6" w:rsidRPr="00375D7B">
        <w:rPr>
          <w:rFonts w:ascii="Calibri" w:hAnsi="Calibri" w:cs="Calibri"/>
          <w:szCs w:val="22"/>
        </w:rPr>
        <w:t>’s written instructions.</w:t>
      </w:r>
    </w:p>
    <w:p w14:paraId="15242D64" w14:textId="16ADD0FA" w:rsidR="00F007E6" w:rsidRPr="00375D7B" w:rsidRDefault="00F007E6" w:rsidP="00F007E6">
      <w:pPr>
        <w:pStyle w:val="Style2"/>
        <w:rPr>
          <w:rFonts w:ascii="Calibri" w:hAnsi="Calibri" w:cs="Calibri"/>
          <w:szCs w:val="22"/>
        </w:rPr>
      </w:pPr>
      <w:r w:rsidRPr="00375D7B">
        <w:rPr>
          <w:rFonts w:ascii="Calibri" w:hAnsi="Calibri" w:cs="Calibri"/>
          <w:szCs w:val="22"/>
        </w:rPr>
        <w:t>Both Parties shall comply at all times with</w:t>
      </w:r>
      <w:r w:rsidR="00C5315F">
        <w:rPr>
          <w:rFonts w:ascii="Calibri" w:hAnsi="Calibri" w:cs="Calibri"/>
          <w:szCs w:val="22"/>
        </w:rPr>
        <w:t xml:space="preserve"> </w:t>
      </w:r>
      <w:r w:rsidR="00BB7F47">
        <w:rPr>
          <w:rFonts w:ascii="Calibri" w:hAnsi="Calibri" w:cs="Calibri"/>
          <w:szCs w:val="22"/>
        </w:rPr>
        <w:t>D</w:t>
      </w:r>
      <w:r w:rsidR="00C5315F">
        <w:rPr>
          <w:rFonts w:ascii="Calibri" w:hAnsi="Calibri" w:cs="Calibri"/>
          <w:szCs w:val="22"/>
        </w:rPr>
        <w:t xml:space="preserve">ata </w:t>
      </w:r>
      <w:r w:rsidR="00BB7F47">
        <w:rPr>
          <w:rFonts w:ascii="Calibri" w:hAnsi="Calibri" w:cs="Calibri"/>
          <w:szCs w:val="22"/>
        </w:rPr>
        <w:t>P</w:t>
      </w:r>
      <w:r w:rsidR="00C5315F">
        <w:rPr>
          <w:rFonts w:ascii="Calibri" w:hAnsi="Calibri" w:cs="Calibri"/>
          <w:szCs w:val="22"/>
        </w:rPr>
        <w:t xml:space="preserve">rotection </w:t>
      </w:r>
      <w:r w:rsidR="00BB7F47">
        <w:rPr>
          <w:rFonts w:ascii="Calibri" w:hAnsi="Calibri" w:cs="Calibri"/>
          <w:szCs w:val="22"/>
        </w:rPr>
        <w:t>L</w:t>
      </w:r>
      <w:r w:rsidR="00C5315F">
        <w:rPr>
          <w:rFonts w:ascii="Calibri" w:hAnsi="Calibri" w:cs="Calibri"/>
          <w:szCs w:val="22"/>
        </w:rPr>
        <w:t>aw</w:t>
      </w:r>
      <w:r w:rsidRPr="00375D7B">
        <w:rPr>
          <w:rFonts w:ascii="Calibri" w:hAnsi="Calibri" w:cs="Calibri"/>
          <w:szCs w:val="22"/>
        </w:rPr>
        <w:t xml:space="preserve"> and other applicable laws and shall not perform their obligations under this Agreement or any other agreement or arrangement between themselves in such way as to cause either Party to breach any of its applicable obligations under</w:t>
      </w:r>
      <w:r w:rsidR="00C5315F">
        <w:rPr>
          <w:rFonts w:ascii="Calibri" w:hAnsi="Calibri" w:cs="Calibri"/>
          <w:szCs w:val="22"/>
        </w:rPr>
        <w:t xml:space="preserve"> data protection law</w:t>
      </w:r>
      <w:r w:rsidRPr="00375D7B">
        <w:rPr>
          <w:rFonts w:ascii="Calibri" w:hAnsi="Calibri" w:cs="Calibri"/>
          <w:szCs w:val="22"/>
        </w:rPr>
        <w:t>.</w:t>
      </w:r>
    </w:p>
    <w:p w14:paraId="27EE177E" w14:textId="67C440C7"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agrees to comply with any reasonable measures required by the </w:t>
      </w:r>
      <w:r>
        <w:rPr>
          <w:rFonts w:ascii="Calibri" w:hAnsi="Calibri" w:cs="Calibri"/>
          <w:szCs w:val="22"/>
        </w:rPr>
        <w:t>Client</w:t>
      </w:r>
      <w:r w:rsidR="00F007E6" w:rsidRPr="00375D7B">
        <w:rPr>
          <w:rFonts w:ascii="Calibri" w:hAnsi="Calibri" w:cs="Calibri"/>
          <w:szCs w:val="22"/>
        </w:rPr>
        <w:t xml:space="preserve"> to ensure that its obligations under this Agreement are satisfactorily performed in accordance with any and all applicable legislation from time to time in </w:t>
      </w:r>
      <w:proofErr w:type="gramStart"/>
      <w:r w:rsidR="00F007E6" w:rsidRPr="00375D7B">
        <w:rPr>
          <w:rFonts w:ascii="Calibri" w:hAnsi="Calibri" w:cs="Calibri"/>
          <w:szCs w:val="22"/>
        </w:rPr>
        <w:t>force  and</w:t>
      </w:r>
      <w:proofErr w:type="gramEnd"/>
      <w:r w:rsidR="00F007E6" w:rsidRPr="00375D7B">
        <w:rPr>
          <w:rFonts w:ascii="Calibri" w:hAnsi="Calibri" w:cs="Calibri"/>
          <w:szCs w:val="22"/>
        </w:rPr>
        <w:t xml:space="preserve"> any best practice guidance issued by </w:t>
      </w:r>
      <w:r w:rsidR="00FF2FAA">
        <w:rPr>
          <w:rFonts w:ascii="Calibri" w:hAnsi="Calibri" w:cs="Calibri"/>
          <w:szCs w:val="22"/>
        </w:rPr>
        <w:t xml:space="preserve">applicable </w:t>
      </w:r>
      <w:r w:rsidR="00B51FB2">
        <w:rPr>
          <w:rFonts w:ascii="Calibri" w:hAnsi="Calibri" w:cs="Calibri"/>
          <w:szCs w:val="22"/>
        </w:rPr>
        <w:t>supervisory authority</w:t>
      </w:r>
      <w:r w:rsidR="00F007E6" w:rsidRPr="00375D7B">
        <w:rPr>
          <w:rFonts w:ascii="Calibri" w:hAnsi="Calibri" w:cs="Calibri"/>
          <w:szCs w:val="22"/>
        </w:rPr>
        <w:t>.</w:t>
      </w:r>
    </w:p>
    <w:p w14:paraId="7407FF28" w14:textId="27DBBAF4" w:rsidR="00F007E6" w:rsidRPr="00375D7B" w:rsidRDefault="00BD2C35" w:rsidP="00F007E6">
      <w:pPr>
        <w:pStyle w:val="Style2"/>
        <w:rPr>
          <w:rFonts w:ascii="Calibri" w:hAnsi="Calibri" w:cs="Calibri"/>
          <w:szCs w:val="22"/>
        </w:rPr>
      </w:pPr>
      <w:r>
        <w:rPr>
          <w:rFonts w:ascii="Calibri" w:hAnsi="Calibri" w:cs="Calibri"/>
          <w:szCs w:val="22"/>
        </w:rPr>
        <w:lastRenderedPageBreak/>
        <w:t>Cappfinity</w:t>
      </w:r>
      <w:r w:rsidR="00F007E6" w:rsidRPr="00375D7B">
        <w:rPr>
          <w:rFonts w:ascii="Calibri" w:hAnsi="Calibri" w:cs="Calibri"/>
          <w:szCs w:val="22"/>
        </w:rPr>
        <w:t xml:space="preserve"> shall provide all reasonable assistance to the </w:t>
      </w:r>
      <w:r>
        <w:rPr>
          <w:rFonts w:ascii="Calibri" w:hAnsi="Calibri" w:cs="Calibri"/>
          <w:szCs w:val="22"/>
        </w:rPr>
        <w:t>Client</w:t>
      </w:r>
      <w:r w:rsidR="00F007E6" w:rsidRPr="00375D7B">
        <w:rPr>
          <w:rFonts w:ascii="Calibri" w:hAnsi="Calibri" w:cs="Calibri"/>
          <w:szCs w:val="22"/>
        </w:rPr>
        <w:t xml:space="preserve"> in complying with its obligations under </w:t>
      </w:r>
      <w:r w:rsidR="00BB7F47">
        <w:rPr>
          <w:rFonts w:ascii="Calibri" w:hAnsi="Calibri" w:cs="Calibri"/>
          <w:szCs w:val="22"/>
        </w:rPr>
        <w:t>D</w:t>
      </w:r>
      <w:r w:rsidR="00C5315F">
        <w:rPr>
          <w:rFonts w:ascii="Calibri" w:hAnsi="Calibri" w:cs="Calibri"/>
          <w:szCs w:val="22"/>
        </w:rPr>
        <w:t xml:space="preserve">ata </w:t>
      </w:r>
      <w:r w:rsidR="00BB7F47">
        <w:rPr>
          <w:rFonts w:ascii="Calibri" w:hAnsi="Calibri" w:cs="Calibri"/>
          <w:szCs w:val="22"/>
        </w:rPr>
        <w:t>P</w:t>
      </w:r>
      <w:r w:rsidR="00C5315F">
        <w:rPr>
          <w:rFonts w:ascii="Calibri" w:hAnsi="Calibri" w:cs="Calibri"/>
          <w:szCs w:val="22"/>
        </w:rPr>
        <w:t xml:space="preserve">rotection </w:t>
      </w:r>
      <w:proofErr w:type="gramStart"/>
      <w:r w:rsidR="00BB7F47">
        <w:rPr>
          <w:rFonts w:ascii="Calibri" w:hAnsi="Calibri" w:cs="Calibri"/>
          <w:szCs w:val="22"/>
        </w:rPr>
        <w:t>L</w:t>
      </w:r>
      <w:r w:rsidR="00C5315F">
        <w:rPr>
          <w:rFonts w:ascii="Calibri" w:hAnsi="Calibri" w:cs="Calibri"/>
          <w:szCs w:val="22"/>
        </w:rPr>
        <w:t xml:space="preserve">aw </w:t>
      </w:r>
      <w:r w:rsidR="00F007E6" w:rsidRPr="00375D7B">
        <w:rPr>
          <w:rFonts w:ascii="Calibri" w:hAnsi="Calibri" w:cs="Calibri"/>
          <w:szCs w:val="22"/>
        </w:rPr>
        <w:t xml:space="preserve"> respect</w:t>
      </w:r>
      <w:proofErr w:type="gramEnd"/>
      <w:r w:rsidR="00F007E6" w:rsidRPr="00375D7B">
        <w:rPr>
          <w:rFonts w:ascii="Calibri" w:hAnsi="Calibri" w:cs="Calibri"/>
          <w:szCs w:val="22"/>
        </w:rPr>
        <w:t xml:space="preserve"> to the security of processing, the notification of personal data breaches, the conduct of data protection impact assessments, and in dealings with </w:t>
      </w:r>
      <w:r w:rsidR="004D5CF7">
        <w:rPr>
          <w:rFonts w:ascii="Calibri" w:hAnsi="Calibri" w:cs="Calibri"/>
          <w:szCs w:val="22"/>
        </w:rPr>
        <w:t>supervisory authorities</w:t>
      </w:r>
      <w:r w:rsidR="00F007E6" w:rsidRPr="00375D7B">
        <w:rPr>
          <w:rFonts w:ascii="Calibri" w:hAnsi="Calibri" w:cs="Calibri"/>
          <w:szCs w:val="22"/>
        </w:rPr>
        <w:t>.</w:t>
      </w:r>
    </w:p>
    <w:p w14:paraId="71D49F2F" w14:textId="3DC67CE1" w:rsidR="00F007E6" w:rsidRPr="002A475A" w:rsidRDefault="00F007E6" w:rsidP="00F007E6">
      <w:pPr>
        <w:pStyle w:val="Style2"/>
        <w:rPr>
          <w:rFonts w:ascii="Calibri" w:hAnsi="Calibri" w:cs="Calibri"/>
          <w:szCs w:val="22"/>
        </w:rPr>
      </w:pPr>
      <w:r w:rsidRPr="002A475A">
        <w:rPr>
          <w:rFonts w:ascii="Calibri" w:hAnsi="Calibri" w:cs="Calibri"/>
          <w:szCs w:val="22"/>
        </w:rPr>
        <w:t xml:space="preserve">When processing the Personal Data on behalf of the </w:t>
      </w:r>
      <w:r w:rsidR="00BD2C35" w:rsidRPr="002A475A">
        <w:rPr>
          <w:rFonts w:ascii="Calibri" w:hAnsi="Calibri" w:cs="Calibri"/>
          <w:szCs w:val="22"/>
        </w:rPr>
        <w:t>Client</w:t>
      </w:r>
      <w:r w:rsidRPr="002A475A">
        <w:rPr>
          <w:rFonts w:ascii="Calibri" w:hAnsi="Calibri" w:cs="Calibri"/>
          <w:szCs w:val="22"/>
        </w:rPr>
        <w:t xml:space="preserve">, </w:t>
      </w:r>
      <w:r w:rsidR="00BD2C35" w:rsidRPr="002A475A">
        <w:rPr>
          <w:rFonts w:ascii="Calibri" w:hAnsi="Calibri" w:cs="Calibri"/>
          <w:szCs w:val="22"/>
        </w:rPr>
        <w:t>Cappfinity</w:t>
      </w:r>
      <w:r w:rsidRPr="002A475A">
        <w:rPr>
          <w:rFonts w:ascii="Calibri" w:hAnsi="Calibri" w:cs="Calibri"/>
          <w:szCs w:val="22"/>
        </w:rPr>
        <w:t xml:space="preserve"> shall:</w:t>
      </w:r>
    </w:p>
    <w:p w14:paraId="631C2525" w14:textId="69AC6CC3"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not transfer any of the Personal Data to any third party without the written consent of the </w:t>
      </w:r>
      <w:r w:rsidR="00BD2C35">
        <w:rPr>
          <w:rFonts w:ascii="Calibri" w:hAnsi="Calibri" w:cs="Calibri"/>
          <w:szCs w:val="22"/>
        </w:rPr>
        <w:t>Client</w:t>
      </w:r>
      <w:r w:rsidRPr="00375D7B">
        <w:rPr>
          <w:rFonts w:ascii="Calibri" w:hAnsi="Calibri" w:cs="Calibri"/>
          <w:szCs w:val="22"/>
        </w:rPr>
        <w:t xml:space="preserve"> and, in the event of such consent, the Personal Data shall be transferred strictly subject to the terms of a suitable agreement, as set out in Clause </w:t>
      </w:r>
      <w:proofErr w:type="gramStart"/>
      <w:r w:rsidR="00FF2FAA">
        <w:rPr>
          <w:rFonts w:ascii="Calibri" w:hAnsi="Calibri" w:cs="Calibri"/>
          <w:szCs w:val="22"/>
        </w:rPr>
        <w:t>10</w:t>
      </w:r>
      <w:r w:rsidRPr="00375D7B">
        <w:rPr>
          <w:rFonts w:ascii="Calibri" w:hAnsi="Calibri" w:cs="Calibri"/>
          <w:szCs w:val="22"/>
        </w:rPr>
        <w:t>;</w:t>
      </w:r>
      <w:proofErr w:type="gramEnd"/>
    </w:p>
    <w:p w14:paraId="49C9E724" w14:textId="4D12E5B3"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process the Personal Data only to the extent, and in such manner, as is necessary in order to comply with its obligations to the </w:t>
      </w:r>
      <w:r w:rsidR="00BD2C35">
        <w:rPr>
          <w:rFonts w:ascii="Calibri" w:hAnsi="Calibri" w:cs="Calibri"/>
          <w:szCs w:val="22"/>
        </w:rPr>
        <w:t>Client</w:t>
      </w:r>
      <w:r w:rsidRPr="00375D7B">
        <w:rPr>
          <w:rFonts w:ascii="Calibri" w:hAnsi="Calibri" w:cs="Calibri"/>
          <w:szCs w:val="22"/>
        </w:rPr>
        <w:t xml:space="preserve"> or as may be required by law (in which case, </w:t>
      </w:r>
      <w:r w:rsidR="00BD2C35">
        <w:rPr>
          <w:rFonts w:ascii="Calibri" w:hAnsi="Calibri" w:cs="Calibri"/>
          <w:szCs w:val="22"/>
        </w:rPr>
        <w:t>Cappfinity</w:t>
      </w:r>
      <w:r w:rsidRPr="00375D7B">
        <w:rPr>
          <w:rFonts w:ascii="Calibri" w:hAnsi="Calibri" w:cs="Calibri"/>
          <w:szCs w:val="22"/>
        </w:rPr>
        <w:t xml:space="preserve"> shall inform the </w:t>
      </w:r>
      <w:r w:rsidR="00BD2C35">
        <w:rPr>
          <w:rFonts w:ascii="Calibri" w:hAnsi="Calibri" w:cs="Calibri"/>
          <w:szCs w:val="22"/>
        </w:rPr>
        <w:t>Client</w:t>
      </w:r>
      <w:r w:rsidRPr="00375D7B">
        <w:rPr>
          <w:rFonts w:ascii="Calibri" w:hAnsi="Calibri" w:cs="Calibri"/>
          <w:szCs w:val="22"/>
        </w:rPr>
        <w:t xml:space="preserve"> of the legal requirement in question before processing the Personal Data for that purpose unless prohibited from doing so by law</w:t>
      </w:r>
      <w:proofErr w:type="gramStart"/>
      <w:r w:rsidRPr="00375D7B">
        <w:rPr>
          <w:rFonts w:ascii="Calibri" w:hAnsi="Calibri" w:cs="Calibri"/>
          <w:szCs w:val="22"/>
        </w:rPr>
        <w:t>);</w:t>
      </w:r>
      <w:proofErr w:type="gramEnd"/>
    </w:p>
    <w:p w14:paraId="61B51CBA" w14:textId="16D57725" w:rsidR="00DB6754" w:rsidRPr="00D92BBF" w:rsidRDefault="00DB6754" w:rsidP="00DB6754">
      <w:pPr>
        <w:pStyle w:val="Style311"/>
        <w:rPr>
          <w:rFonts w:ascii="Calibri" w:hAnsi="Calibri" w:cs="Calibri"/>
          <w:szCs w:val="22"/>
        </w:rPr>
      </w:pPr>
      <w:r w:rsidRPr="00375D7B">
        <w:rPr>
          <w:rFonts w:ascii="Calibri" w:hAnsi="Calibri" w:cs="Calibri"/>
          <w:szCs w:val="22"/>
        </w:rPr>
        <w:t xml:space="preserve">implement appropriate technical and organisational measures and take all steps necessary to protect the Personal Data against </w:t>
      </w:r>
      <w:r>
        <w:rPr>
          <w:rFonts w:ascii="Calibri" w:hAnsi="Calibri" w:cs="Calibri"/>
          <w:szCs w:val="22"/>
        </w:rPr>
        <w:t xml:space="preserve">any </w:t>
      </w:r>
      <w:r w:rsidRPr="00375D7B">
        <w:rPr>
          <w:rFonts w:ascii="Calibri" w:hAnsi="Calibri" w:cs="Calibri"/>
          <w:szCs w:val="22"/>
        </w:rPr>
        <w:t xml:space="preserve">unauthorised processing, </w:t>
      </w:r>
      <w:r>
        <w:rPr>
          <w:rFonts w:ascii="Calibri" w:hAnsi="Calibri" w:cs="Calibri"/>
          <w:szCs w:val="22"/>
        </w:rPr>
        <w:t xml:space="preserve">including any </w:t>
      </w:r>
      <w:r w:rsidRPr="00375D7B">
        <w:rPr>
          <w:rFonts w:ascii="Calibri" w:hAnsi="Calibri" w:cs="Calibri"/>
          <w:szCs w:val="22"/>
        </w:rPr>
        <w:t>accidental</w:t>
      </w:r>
      <w:r>
        <w:rPr>
          <w:rFonts w:ascii="Calibri" w:hAnsi="Calibri" w:cs="Calibri"/>
          <w:szCs w:val="22"/>
        </w:rPr>
        <w:t xml:space="preserve"> or unlawful</w:t>
      </w:r>
      <w:r w:rsidRPr="00375D7B">
        <w:rPr>
          <w:rFonts w:ascii="Calibri" w:hAnsi="Calibri" w:cs="Calibri"/>
          <w:szCs w:val="22"/>
        </w:rPr>
        <w:t xml:space="preserve"> loss, destruction, damage, alteration, </w:t>
      </w:r>
      <w:proofErr w:type="gramStart"/>
      <w:r w:rsidRPr="00375D7B">
        <w:rPr>
          <w:rFonts w:ascii="Calibri" w:hAnsi="Calibri" w:cs="Calibri"/>
          <w:szCs w:val="22"/>
        </w:rPr>
        <w:t>disclosure</w:t>
      </w:r>
      <w:proofErr w:type="gramEnd"/>
      <w:r>
        <w:rPr>
          <w:rFonts w:ascii="Calibri" w:hAnsi="Calibri" w:cs="Calibri"/>
          <w:szCs w:val="22"/>
        </w:rPr>
        <w:t xml:space="preserve"> or access</w:t>
      </w:r>
      <w:r w:rsidRPr="00375D7B">
        <w:rPr>
          <w:rFonts w:ascii="Calibri" w:hAnsi="Calibri" w:cs="Calibri"/>
          <w:szCs w:val="22"/>
        </w:rPr>
        <w:t xml:space="preserve">. </w:t>
      </w:r>
      <w:r w:rsidRPr="00D92BBF">
        <w:rPr>
          <w:rFonts w:ascii="Calibri" w:hAnsi="Calibri" w:cs="Calibri"/>
          <w:szCs w:val="22"/>
        </w:rPr>
        <w:t xml:space="preserve">In assessing the appropriate level of security, the Parties shall </w:t>
      </w:r>
      <w:proofErr w:type="gramStart"/>
      <w:r w:rsidRPr="00D92BBF">
        <w:rPr>
          <w:rFonts w:ascii="Calibri" w:hAnsi="Calibri" w:cs="Calibri"/>
          <w:szCs w:val="22"/>
        </w:rPr>
        <w:t>take into account</w:t>
      </w:r>
      <w:proofErr w:type="gramEnd"/>
      <w:r w:rsidRPr="00D92BBF">
        <w:rPr>
          <w:rFonts w:ascii="Calibri" w:hAnsi="Calibri" w:cs="Calibri"/>
          <w:szCs w:val="22"/>
        </w:rPr>
        <w:t xml:space="preserve"> the state of the art, the costs of implementation and the nature, scope, context and purposes of processing as well as the risks for Data Subjects.</w:t>
      </w:r>
      <w:r>
        <w:rPr>
          <w:rFonts w:ascii="Calibri" w:hAnsi="Calibri" w:cs="Calibri"/>
          <w:szCs w:val="22"/>
        </w:rPr>
        <w:t xml:space="preserve"> </w:t>
      </w:r>
      <w:r w:rsidR="00BD2C35">
        <w:rPr>
          <w:rFonts w:ascii="Calibri" w:hAnsi="Calibri" w:cs="Calibri"/>
          <w:szCs w:val="22"/>
        </w:rPr>
        <w:t>Cappfinity</w:t>
      </w:r>
      <w:r>
        <w:rPr>
          <w:rFonts w:ascii="Calibri" w:hAnsi="Calibri" w:cs="Calibri"/>
          <w:szCs w:val="22"/>
        </w:rPr>
        <w:t xml:space="preserve"> shall at least implement the technical and organisational measures specified in Schedule </w:t>
      </w:r>
      <w:r w:rsidR="005D3C7E">
        <w:rPr>
          <w:rFonts w:ascii="Calibri" w:hAnsi="Calibri" w:cs="Calibri"/>
          <w:szCs w:val="22"/>
        </w:rPr>
        <w:t>2</w:t>
      </w:r>
      <w:r>
        <w:rPr>
          <w:rFonts w:ascii="Calibri" w:hAnsi="Calibri" w:cs="Calibri"/>
          <w:szCs w:val="22"/>
        </w:rPr>
        <w:t xml:space="preserve"> and shall inform the </w:t>
      </w:r>
      <w:r w:rsidR="00BD2C35">
        <w:rPr>
          <w:rFonts w:ascii="Calibri" w:hAnsi="Calibri" w:cs="Calibri"/>
          <w:szCs w:val="22"/>
        </w:rPr>
        <w:t>Client</w:t>
      </w:r>
      <w:r>
        <w:rPr>
          <w:rFonts w:ascii="Calibri" w:hAnsi="Calibri" w:cs="Calibri"/>
          <w:szCs w:val="22"/>
        </w:rPr>
        <w:t xml:space="preserve"> in advance of any </w:t>
      </w:r>
      <w:r w:rsidR="003B10EE">
        <w:rPr>
          <w:rFonts w:ascii="Calibri" w:hAnsi="Calibri" w:cs="Calibri"/>
          <w:szCs w:val="22"/>
        </w:rPr>
        <w:t xml:space="preserve">material </w:t>
      </w:r>
      <w:r>
        <w:rPr>
          <w:rFonts w:ascii="Calibri" w:hAnsi="Calibri" w:cs="Calibri"/>
          <w:szCs w:val="22"/>
        </w:rPr>
        <w:t>changes to such measures:</w:t>
      </w:r>
    </w:p>
    <w:p w14:paraId="7C1C04CD" w14:textId="1D4C9845"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if </w:t>
      </w:r>
      <w:proofErr w:type="gramStart"/>
      <w:r w:rsidRPr="00375D7B">
        <w:rPr>
          <w:rFonts w:ascii="Calibri" w:hAnsi="Calibri" w:cs="Calibri"/>
          <w:szCs w:val="22"/>
        </w:rPr>
        <w:t>so</w:t>
      </w:r>
      <w:proofErr w:type="gramEnd"/>
      <w:r w:rsidRPr="00375D7B">
        <w:rPr>
          <w:rFonts w:ascii="Calibri" w:hAnsi="Calibri" w:cs="Calibri"/>
          <w:szCs w:val="22"/>
        </w:rPr>
        <w:t xml:space="preserve"> requested by the </w:t>
      </w:r>
      <w:r w:rsidR="00BD2C35">
        <w:rPr>
          <w:rFonts w:ascii="Calibri" w:hAnsi="Calibri" w:cs="Calibri"/>
          <w:szCs w:val="22"/>
        </w:rPr>
        <w:t>Client</w:t>
      </w:r>
      <w:r w:rsidR="00A326AF">
        <w:rPr>
          <w:rFonts w:ascii="Calibri" w:hAnsi="Calibri" w:cs="Calibri"/>
          <w:szCs w:val="22"/>
        </w:rPr>
        <w:t xml:space="preserve"> acting reasonably</w:t>
      </w:r>
      <w:r w:rsidRPr="00375D7B">
        <w:rPr>
          <w:rFonts w:ascii="Calibri" w:hAnsi="Calibri" w:cs="Calibri"/>
          <w:szCs w:val="22"/>
        </w:rPr>
        <w:t xml:space="preserve"> (and within the timescales required by the </w:t>
      </w:r>
      <w:r w:rsidR="00BD2C35">
        <w:rPr>
          <w:rFonts w:ascii="Calibri" w:hAnsi="Calibri" w:cs="Calibri"/>
          <w:szCs w:val="22"/>
        </w:rPr>
        <w:t>Client</w:t>
      </w:r>
      <w:r w:rsidRPr="00375D7B">
        <w:rPr>
          <w:rFonts w:ascii="Calibri" w:hAnsi="Calibri" w:cs="Calibri"/>
          <w:szCs w:val="22"/>
        </w:rPr>
        <w:t>) supply further details of the technical and organisational systems in place to safeguard the security of the Personal Data held and to prevent unauthorised access;</w:t>
      </w:r>
    </w:p>
    <w:p w14:paraId="13B08195" w14:textId="1506CAAF"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make available to the </w:t>
      </w:r>
      <w:r w:rsidR="00BD2C35">
        <w:rPr>
          <w:rFonts w:ascii="Calibri" w:hAnsi="Calibri" w:cs="Calibri"/>
          <w:szCs w:val="22"/>
        </w:rPr>
        <w:t>Client</w:t>
      </w:r>
      <w:r w:rsidRPr="00375D7B">
        <w:rPr>
          <w:rFonts w:ascii="Calibri" w:hAnsi="Calibri" w:cs="Calibri"/>
          <w:szCs w:val="22"/>
        </w:rPr>
        <w:t xml:space="preserve"> any and all such information as is reasonably required and necessary to demonstrate </w:t>
      </w:r>
      <w:proofErr w:type="spellStart"/>
      <w:r w:rsidR="00BD2C35">
        <w:rPr>
          <w:rFonts w:ascii="Calibri" w:hAnsi="Calibri" w:cs="Calibri"/>
          <w:szCs w:val="22"/>
        </w:rPr>
        <w:t>Cappfinity</w:t>
      </w:r>
      <w:r w:rsidRPr="00375D7B">
        <w:rPr>
          <w:rFonts w:ascii="Calibri" w:hAnsi="Calibri" w:cs="Calibri"/>
          <w:szCs w:val="22"/>
        </w:rPr>
        <w:t>’s</w:t>
      </w:r>
      <w:proofErr w:type="spellEnd"/>
      <w:r w:rsidRPr="00375D7B">
        <w:rPr>
          <w:rFonts w:ascii="Calibri" w:hAnsi="Calibri" w:cs="Calibri"/>
          <w:szCs w:val="22"/>
        </w:rPr>
        <w:t xml:space="preserve"> compliance with </w:t>
      </w:r>
      <w:r w:rsidR="00FB7FB3">
        <w:rPr>
          <w:rFonts w:ascii="Calibri" w:hAnsi="Calibri" w:cs="Calibri"/>
          <w:szCs w:val="22"/>
        </w:rPr>
        <w:t>D</w:t>
      </w:r>
      <w:r w:rsidR="002B4210">
        <w:rPr>
          <w:rFonts w:ascii="Calibri" w:hAnsi="Calibri" w:cs="Calibri"/>
          <w:szCs w:val="22"/>
        </w:rPr>
        <w:t xml:space="preserve">ata </w:t>
      </w:r>
      <w:r w:rsidR="00FB7FB3">
        <w:rPr>
          <w:rFonts w:ascii="Calibri" w:hAnsi="Calibri" w:cs="Calibri"/>
          <w:szCs w:val="22"/>
        </w:rPr>
        <w:t>P</w:t>
      </w:r>
      <w:r w:rsidR="002B4210">
        <w:rPr>
          <w:rFonts w:ascii="Calibri" w:hAnsi="Calibri" w:cs="Calibri"/>
          <w:szCs w:val="22"/>
        </w:rPr>
        <w:t xml:space="preserve">rotection </w:t>
      </w:r>
      <w:proofErr w:type="gramStart"/>
      <w:r w:rsidR="00FB7FB3">
        <w:rPr>
          <w:rFonts w:ascii="Calibri" w:hAnsi="Calibri" w:cs="Calibri"/>
          <w:szCs w:val="22"/>
        </w:rPr>
        <w:t>L</w:t>
      </w:r>
      <w:r w:rsidR="002B4210">
        <w:rPr>
          <w:rFonts w:ascii="Calibri" w:hAnsi="Calibri" w:cs="Calibri"/>
          <w:szCs w:val="22"/>
        </w:rPr>
        <w:t>aw</w:t>
      </w:r>
      <w:r w:rsidRPr="00375D7B">
        <w:rPr>
          <w:rFonts w:ascii="Calibri" w:hAnsi="Calibri" w:cs="Calibri"/>
          <w:szCs w:val="22"/>
        </w:rPr>
        <w:t>;</w:t>
      </w:r>
      <w:proofErr w:type="gramEnd"/>
    </w:p>
    <w:p w14:paraId="7567E37A" w14:textId="7D6F7984" w:rsidR="00F007E6" w:rsidRPr="00375D7B" w:rsidRDefault="00F007E6" w:rsidP="00F007E6">
      <w:pPr>
        <w:pStyle w:val="Style311"/>
        <w:rPr>
          <w:rFonts w:ascii="Calibri" w:hAnsi="Calibri" w:cs="Calibri"/>
          <w:color w:val="212121"/>
          <w:szCs w:val="22"/>
        </w:rPr>
      </w:pPr>
      <w:r w:rsidRPr="00375D7B">
        <w:rPr>
          <w:rFonts w:ascii="Calibri" w:hAnsi="Calibri" w:cs="Calibri"/>
          <w:szCs w:val="22"/>
        </w:rPr>
        <w:t>on reasonable</w:t>
      </w:r>
      <w:r>
        <w:rPr>
          <w:rFonts w:ascii="Calibri" w:hAnsi="Calibri" w:cs="Calibri"/>
          <w:b/>
          <w:szCs w:val="22"/>
        </w:rPr>
        <w:t xml:space="preserve"> </w:t>
      </w:r>
      <w:r w:rsidRPr="00375D7B">
        <w:rPr>
          <w:rFonts w:ascii="Calibri" w:hAnsi="Calibri" w:cs="Calibri"/>
          <w:szCs w:val="22"/>
        </w:rPr>
        <w:t xml:space="preserve">prior notice, submit to audits and inspections and provide the </w:t>
      </w:r>
      <w:r w:rsidR="00BD2C35">
        <w:rPr>
          <w:rFonts w:ascii="Calibri" w:hAnsi="Calibri" w:cs="Calibri"/>
          <w:szCs w:val="22"/>
        </w:rPr>
        <w:t>Client</w:t>
      </w:r>
      <w:r w:rsidRPr="00375D7B">
        <w:rPr>
          <w:rFonts w:ascii="Calibri" w:hAnsi="Calibri" w:cs="Calibri"/>
          <w:szCs w:val="22"/>
        </w:rPr>
        <w:t xml:space="preserve"> with any information reasonably required</w:t>
      </w:r>
      <w:r w:rsidRPr="00375D7B">
        <w:rPr>
          <w:rFonts w:ascii="Calibri" w:hAnsi="Calibri" w:cs="Calibri"/>
          <w:color w:val="212121"/>
          <w:szCs w:val="22"/>
        </w:rPr>
        <w:t xml:space="preserve"> in order to assess and verify compliance with the provisions of this Agreement and both Parties’ compliance with the requirements of </w:t>
      </w:r>
      <w:r w:rsidR="002B4210">
        <w:rPr>
          <w:rFonts w:ascii="Calibri" w:hAnsi="Calibri" w:cs="Calibri"/>
          <w:color w:val="212121"/>
          <w:szCs w:val="22"/>
        </w:rPr>
        <w:t>data protection law</w:t>
      </w:r>
      <w:r w:rsidRPr="00375D7B">
        <w:rPr>
          <w:rFonts w:ascii="Calibri" w:hAnsi="Calibri" w:cs="Calibri"/>
          <w:color w:val="212121"/>
          <w:szCs w:val="22"/>
        </w:rPr>
        <w:t>; and</w:t>
      </w:r>
    </w:p>
    <w:p w14:paraId="2D8EC1EC" w14:textId="3895C3D3" w:rsidR="00F007E6" w:rsidRPr="00375D7B" w:rsidRDefault="00063F4E" w:rsidP="00F007E6">
      <w:pPr>
        <w:pStyle w:val="Style311"/>
        <w:rPr>
          <w:rFonts w:ascii="Calibri" w:hAnsi="Calibri" w:cs="Calibri"/>
          <w:szCs w:val="22"/>
        </w:rPr>
      </w:pPr>
      <w:r>
        <w:rPr>
          <w:rFonts w:ascii="Calibri" w:hAnsi="Calibri" w:cs="Calibri"/>
          <w:color w:val="212121"/>
          <w:szCs w:val="22"/>
        </w:rPr>
        <w:t xml:space="preserve">promptly </w:t>
      </w:r>
      <w:r w:rsidR="00F007E6" w:rsidRPr="00375D7B">
        <w:rPr>
          <w:rFonts w:ascii="Calibri" w:hAnsi="Calibri" w:cs="Calibri"/>
          <w:color w:val="212121"/>
          <w:szCs w:val="22"/>
        </w:rPr>
        <w:t xml:space="preserve">inform the </w:t>
      </w:r>
      <w:r w:rsidR="00BD2C35">
        <w:rPr>
          <w:rFonts w:ascii="Calibri" w:hAnsi="Calibri" w:cs="Calibri"/>
          <w:color w:val="212121"/>
          <w:szCs w:val="22"/>
        </w:rPr>
        <w:t>Client</w:t>
      </w:r>
      <w:r w:rsidR="00F007E6" w:rsidRPr="00375D7B">
        <w:rPr>
          <w:rFonts w:ascii="Calibri" w:hAnsi="Calibri" w:cs="Calibri"/>
          <w:color w:val="212121"/>
          <w:szCs w:val="22"/>
        </w:rPr>
        <w:t xml:space="preserve"> if it is asked to do anything that </w:t>
      </w:r>
      <w:r>
        <w:rPr>
          <w:rFonts w:ascii="Calibri" w:hAnsi="Calibri" w:cs="Calibri"/>
          <w:color w:val="212121"/>
          <w:szCs w:val="22"/>
        </w:rPr>
        <w:t xml:space="preserve">it reasonably believes </w:t>
      </w:r>
      <w:r w:rsidR="00F007E6" w:rsidRPr="00375D7B">
        <w:rPr>
          <w:rFonts w:ascii="Calibri" w:hAnsi="Calibri" w:cs="Calibri"/>
          <w:color w:val="212121"/>
          <w:szCs w:val="22"/>
        </w:rPr>
        <w:t xml:space="preserve">infringes </w:t>
      </w:r>
      <w:proofErr w:type="gramStart"/>
      <w:r w:rsidR="00F007E6" w:rsidRPr="00375D7B">
        <w:rPr>
          <w:rFonts w:ascii="Calibri" w:hAnsi="Calibri" w:cs="Calibri"/>
          <w:color w:val="212121"/>
          <w:szCs w:val="22"/>
        </w:rPr>
        <w:t>any  applicable</w:t>
      </w:r>
      <w:proofErr w:type="gramEnd"/>
      <w:r w:rsidR="00F007E6" w:rsidRPr="00375D7B">
        <w:rPr>
          <w:rFonts w:ascii="Calibri" w:hAnsi="Calibri" w:cs="Calibri"/>
          <w:color w:val="212121"/>
          <w:szCs w:val="22"/>
        </w:rPr>
        <w:t xml:space="preserve"> data protection legislation</w:t>
      </w:r>
      <w:r w:rsidR="00FB7FB3">
        <w:rPr>
          <w:rFonts w:ascii="Calibri" w:hAnsi="Calibri" w:cs="Calibri"/>
          <w:color w:val="212121"/>
          <w:szCs w:val="22"/>
        </w:rPr>
        <w:t>,</w:t>
      </w:r>
      <w:r w:rsidR="00FB7FB3" w:rsidRPr="00FB7FB3">
        <w:t xml:space="preserve"> </w:t>
      </w:r>
      <w:r w:rsidR="00FB7FB3" w:rsidRPr="00FB7FB3">
        <w:rPr>
          <w:rFonts w:ascii="Calibri" w:hAnsi="Calibri" w:cs="Calibri"/>
          <w:color w:val="212121"/>
          <w:szCs w:val="22"/>
        </w:rPr>
        <w:t xml:space="preserve">and be under no obligation to follow such instruction until the matter is resolved in good-faith between the </w:t>
      </w:r>
      <w:r w:rsidR="00FB7FB3">
        <w:rPr>
          <w:rFonts w:ascii="Calibri" w:hAnsi="Calibri" w:cs="Calibri"/>
          <w:color w:val="212121"/>
          <w:szCs w:val="22"/>
        </w:rPr>
        <w:t>P</w:t>
      </w:r>
      <w:r w:rsidR="00FB7FB3" w:rsidRPr="00FB7FB3">
        <w:rPr>
          <w:rFonts w:ascii="Calibri" w:hAnsi="Calibri" w:cs="Calibri"/>
          <w:color w:val="212121"/>
          <w:szCs w:val="22"/>
        </w:rPr>
        <w:t>arties</w:t>
      </w:r>
      <w:r w:rsidR="00F007E6" w:rsidRPr="00375D7B">
        <w:rPr>
          <w:rFonts w:ascii="Calibri" w:hAnsi="Calibri" w:cs="Calibri"/>
          <w:color w:val="212121"/>
          <w:szCs w:val="22"/>
        </w:rPr>
        <w:t>.</w:t>
      </w:r>
    </w:p>
    <w:p w14:paraId="58B24549" w14:textId="6BC3DE53" w:rsidR="00F007E6" w:rsidRPr="00375D7B" w:rsidRDefault="00F007E6" w:rsidP="00F007E6">
      <w:pPr>
        <w:pStyle w:val="Style1"/>
      </w:pPr>
      <w:r w:rsidRPr="00375D7B">
        <w:t>Data Subject Access, Complaints,</w:t>
      </w:r>
      <w:r w:rsidR="00BA75B7">
        <w:t xml:space="preserve"> DPIAs</w:t>
      </w:r>
      <w:r w:rsidRPr="00375D7B">
        <w:t xml:space="preserve"> and Breaches</w:t>
      </w:r>
    </w:p>
    <w:p w14:paraId="4A18F775" w14:textId="1793120D"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assist the </w:t>
      </w:r>
      <w:r>
        <w:rPr>
          <w:rFonts w:ascii="Calibri" w:hAnsi="Calibri" w:cs="Calibri"/>
          <w:szCs w:val="22"/>
        </w:rPr>
        <w:t>Client</w:t>
      </w:r>
      <w:r w:rsidR="00F007E6" w:rsidRPr="00375D7B">
        <w:rPr>
          <w:rFonts w:ascii="Calibri" w:hAnsi="Calibri" w:cs="Calibri"/>
          <w:szCs w:val="22"/>
        </w:rPr>
        <w:t xml:space="preserve"> in complying with its obligations under </w:t>
      </w:r>
      <w:r w:rsidR="00FB7FB3">
        <w:rPr>
          <w:rFonts w:ascii="Calibri" w:hAnsi="Calibri" w:cs="Calibri"/>
          <w:szCs w:val="22"/>
        </w:rPr>
        <w:t>D</w:t>
      </w:r>
      <w:r w:rsidR="0058066F">
        <w:rPr>
          <w:rFonts w:ascii="Calibri" w:hAnsi="Calibri" w:cs="Calibri"/>
          <w:szCs w:val="22"/>
        </w:rPr>
        <w:t xml:space="preserve">ata </w:t>
      </w:r>
      <w:r w:rsidR="00FB7FB3">
        <w:rPr>
          <w:rFonts w:ascii="Calibri" w:hAnsi="Calibri" w:cs="Calibri"/>
          <w:szCs w:val="22"/>
        </w:rPr>
        <w:t>P</w:t>
      </w:r>
      <w:r w:rsidR="0058066F">
        <w:rPr>
          <w:rFonts w:ascii="Calibri" w:hAnsi="Calibri" w:cs="Calibri"/>
          <w:szCs w:val="22"/>
        </w:rPr>
        <w:t xml:space="preserve">rotection </w:t>
      </w:r>
      <w:r w:rsidR="00FB7FB3">
        <w:rPr>
          <w:rFonts w:ascii="Calibri" w:hAnsi="Calibri" w:cs="Calibri"/>
          <w:szCs w:val="22"/>
        </w:rPr>
        <w:t>L</w:t>
      </w:r>
      <w:r w:rsidR="0058066F">
        <w:rPr>
          <w:rFonts w:ascii="Calibri" w:hAnsi="Calibri" w:cs="Calibri"/>
          <w:szCs w:val="22"/>
        </w:rPr>
        <w:t>aw</w:t>
      </w:r>
      <w:r w:rsidR="00F007E6" w:rsidRPr="00375D7B">
        <w:rPr>
          <w:rFonts w:ascii="Calibri" w:hAnsi="Calibri" w:cs="Calibri"/>
          <w:szCs w:val="22"/>
        </w:rPr>
        <w:t>. In particular, the following shall apply to data subject access requests, complaints, and data breaches.</w:t>
      </w:r>
    </w:p>
    <w:p w14:paraId="3ADA1999" w14:textId="74A5999F"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notify the </w:t>
      </w:r>
      <w:r>
        <w:rPr>
          <w:rFonts w:ascii="Calibri" w:hAnsi="Calibri" w:cs="Calibri"/>
          <w:szCs w:val="22"/>
        </w:rPr>
        <w:t>Client</w:t>
      </w:r>
      <w:r w:rsidR="00F007E6" w:rsidRPr="00375D7B">
        <w:rPr>
          <w:rFonts w:ascii="Calibri" w:hAnsi="Calibri" w:cs="Calibri"/>
          <w:szCs w:val="22"/>
        </w:rPr>
        <w:t xml:space="preserve"> without undue delay</w:t>
      </w:r>
      <w:r w:rsidR="00F007E6">
        <w:rPr>
          <w:rFonts w:ascii="Calibri" w:hAnsi="Calibri" w:cs="Calibri"/>
          <w:b/>
          <w:szCs w:val="22"/>
        </w:rPr>
        <w:t xml:space="preserve"> </w:t>
      </w:r>
      <w:r w:rsidR="00F007E6" w:rsidRPr="00375D7B">
        <w:rPr>
          <w:rFonts w:ascii="Calibri" w:hAnsi="Calibri" w:cs="Calibri"/>
          <w:szCs w:val="22"/>
        </w:rPr>
        <w:t>if it receives:</w:t>
      </w:r>
    </w:p>
    <w:p w14:paraId="5C14D11B"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a subject access request from a data subject; or</w:t>
      </w:r>
    </w:p>
    <w:p w14:paraId="25A6E070"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any other complaint or request relating to the processing of the Personal Data.</w:t>
      </w:r>
    </w:p>
    <w:p w14:paraId="0DFCE42F" w14:textId="3685C5F0" w:rsidR="00F007E6" w:rsidRPr="00375D7B" w:rsidRDefault="00BD2C35" w:rsidP="00F007E6">
      <w:pPr>
        <w:pStyle w:val="Style2"/>
        <w:rPr>
          <w:rFonts w:ascii="Calibri" w:hAnsi="Calibri" w:cs="Calibri"/>
          <w:szCs w:val="22"/>
        </w:rPr>
      </w:pPr>
      <w:r>
        <w:rPr>
          <w:rFonts w:ascii="Calibri" w:hAnsi="Calibri" w:cs="Calibri"/>
          <w:szCs w:val="22"/>
        </w:rPr>
        <w:lastRenderedPageBreak/>
        <w:t>Cappfinity</w:t>
      </w:r>
      <w:r w:rsidR="00F007E6" w:rsidRPr="00375D7B">
        <w:rPr>
          <w:rFonts w:ascii="Calibri" w:hAnsi="Calibri" w:cs="Calibri"/>
          <w:szCs w:val="22"/>
        </w:rPr>
        <w:t xml:space="preserve"> shall cooperate fully with the </w:t>
      </w:r>
      <w:r>
        <w:rPr>
          <w:rFonts w:ascii="Calibri" w:hAnsi="Calibri" w:cs="Calibri"/>
          <w:szCs w:val="22"/>
        </w:rPr>
        <w:t>Client</w:t>
      </w:r>
      <w:r w:rsidR="00F007E6" w:rsidRPr="00375D7B">
        <w:rPr>
          <w:rFonts w:ascii="Calibri" w:hAnsi="Calibri" w:cs="Calibri"/>
          <w:szCs w:val="22"/>
        </w:rPr>
        <w:t xml:space="preserve"> and assist as </w:t>
      </w:r>
      <w:r w:rsidR="00FB7FB3">
        <w:rPr>
          <w:rFonts w:ascii="Calibri" w:hAnsi="Calibri" w:cs="Calibri"/>
          <w:szCs w:val="22"/>
        </w:rPr>
        <w:t xml:space="preserve">reasonably </w:t>
      </w:r>
      <w:r w:rsidR="00F007E6" w:rsidRPr="00375D7B">
        <w:rPr>
          <w:rFonts w:ascii="Calibri" w:hAnsi="Calibri" w:cs="Calibri"/>
          <w:szCs w:val="22"/>
        </w:rPr>
        <w:t>required in relation to any subject access request, complaint, or other request, including by:</w:t>
      </w:r>
    </w:p>
    <w:p w14:paraId="39CA9B18" w14:textId="47D89D39"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providing the </w:t>
      </w:r>
      <w:r w:rsidR="00BD2C35">
        <w:rPr>
          <w:rFonts w:ascii="Calibri" w:hAnsi="Calibri" w:cs="Calibri"/>
          <w:szCs w:val="22"/>
        </w:rPr>
        <w:t>Client</w:t>
      </w:r>
      <w:r w:rsidRPr="00375D7B">
        <w:rPr>
          <w:rFonts w:ascii="Calibri" w:hAnsi="Calibri" w:cs="Calibri"/>
          <w:szCs w:val="22"/>
        </w:rPr>
        <w:t xml:space="preserve"> with full details of the complaint or </w:t>
      </w:r>
      <w:proofErr w:type="gramStart"/>
      <w:r w:rsidRPr="00375D7B">
        <w:rPr>
          <w:rFonts w:ascii="Calibri" w:hAnsi="Calibri" w:cs="Calibri"/>
          <w:szCs w:val="22"/>
        </w:rPr>
        <w:t>request;</w:t>
      </w:r>
      <w:proofErr w:type="gramEnd"/>
    </w:p>
    <w:p w14:paraId="2CACAE27" w14:textId="77777777"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providing the necessary information and assistance in order to comply with a subject access </w:t>
      </w:r>
      <w:proofErr w:type="gramStart"/>
      <w:r w:rsidRPr="00375D7B">
        <w:rPr>
          <w:rFonts w:ascii="Calibri" w:hAnsi="Calibri" w:cs="Calibri"/>
          <w:szCs w:val="22"/>
        </w:rPr>
        <w:t>request;</w:t>
      </w:r>
      <w:proofErr w:type="gramEnd"/>
    </w:p>
    <w:p w14:paraId="77A1DE1D" w14:textId="22FE6CFC"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providing the </w:t>
      </w:r>
      <w:r w:rsidR="00BD2C35">
        <w:rPr>
          <w:rFonts w:ascii="Calibri" w:hAnsi="Calibri" w:cs="Calibri"/>
          <w:szCs w:val="22"/>
        </w:rPr>
        <w:t>Client</w:t>
      </w:r>
      <w:r w:rsidRPr="00375D7B">
        <w:rPr>
          <w:rFonts w:ascii="Calibri" w:hAnsi="Calibri" w:cs="Calibri"/>
          <w:szCs w:val="22"/>
        </w:rPr>
        <w:t xml:space="preserve"> with any Personal Data it holds in relation to a data subject</w:t>
      </w:r>
      <w:r w:rsidR="00612284">
        <w:rPr>
          <w:rFonts w:ascii="Calibri" w:hAnsi="Calibri" w:cs="Calibri"/>
          <w:szCs w:val="22"/>
        </w:rPr>
        <w:t xml:space="preserve"> upon reasonable notice</w:t>
      </w:r>
      <w:r w:rsidRPr="00375D7B">
        <w:rPr>
          <w:rFonts w:ascii="Calibri" w:hAnsi="Calibri" w:cs="Calibri"/>
          <w:szCs w:val="22"/>
        </w:rPr>
        <w:t>; and</w:t>
      </w:r>
    </w:p>
    <w:p w14:paraId="17D2F779" w14:textId="1722A7D0" w:rsidR="00F007E6" w:rsidRPr="00375D7B" w:rsidRDefault="00F007E6" w:rsidP="00F007E6">
      <w:pPr>
        <w:pStyle w:val="Style311"/>
        <w:rPr>
          <w:rFonts w:ascii="Calibri" w:hAnsi="Calibri" w:cs="Calibri"/>
          <w:szCs w:val="22"/>
        </w:rPr>
      </w:pPr>
      <w:r w:rsidRPr="00375D7B">
        <w:rPr>
          <w:rFonts w:ascii="Calibri" w:hAnsi="Calibri" w:cs="Calibri"/>
          <w:szCs w:val="22"/>
        </w:rPr>
        <w:t xml:space="preserve">providing the </w:t>
      </w:r>
      <w:r w:rsidR="00BD2C35">
        <w:rPr>
          <w:rFonts w:ascii="Calibri" w:hAnsi="Calibri" w:cs="Calibri"/>
          <w:szCs w:val="22"/>
        </w:rPr>
        <w:t>Client</w:t>
      </w:r>
      <w:r w:rsidRPr="00375D7B">
        <w:rPr>
          <w:rFonts w:ascii="Calibri" w:hAnsi="Calibri" w:cs="Calibri"/>
          <w:szCs w:val="22"/>
        </w:rPr>
        <w:t xml:space="preserve"> with any other information </w:t>
      </w:r>
      <w:r w:rsidR="00946BE6">
        <w:rPr>
          <w:rFonts w:ascii="Calibri" w:hAnsi="Calibri" w:cs="Calibri"/>
          <w:szCs w:val="22"/>
        </w:rPr>
        <w:t xml:space="preserve">reasonably </w:t>
      </w:r>
      <w:r w:rsidRPr="00375D7B">
        <w:rPr>
          <w:rFonts w:ascii="Calibri" w:hAnsi="Calibri" w:cs="Calibri"/>
          <w:szCs w:val="22"/>
        </w:rPr>
        <w:t xml:space="preserve">requested by the </w:t>
      </w:r>
      <w:r w:rsidR="00BD2C35">
        <w:rPr>
          <w:rFonts w:ascii="Calibri" w:hAnsi="Calibri" w:cs="Calibri"/>
          <w:szCs w:val="22"/>
        </w:rPr>
        <w:t>Client</w:t>
      </w:r>
      <w:r w:rsidRPr="00375D7B">
        <w:rPr>
          <w:rFonts w:ascii="Calibri" w:hAnsi="Calibri" w:cs="Calibri"/>
          <w:szCs w:val="22"/>
        </w:rPr>
        <w:t>.</w:t>
      </w:r>
    </w:p>
    <w:p w14:paraId="136C9708" w14:textId="15A7B49A" w:rsidR="00F007E6" w:rsidRPr="00BA75B7"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notify the </w:t>
      </w:r>
      <w:r>
        <w:rPr>
          <w:rFonts w:ascii="Calibri" w:hAnsi="Calibri" w:cs="Calibri"/>
          <w:szCs w:val="22"/>
        </w:rPr>
        <w:t>Client</w:t>
      </w:r>
      <w:r w:rsidR="00F007E6" w:rsidRPr="00375D7B">
        <w:rPr>
          <w:rFonts w:ascii="Calibri" w:hAnsi="Calibri" w:cs="Calibri"/>
          <w:szCs w:val="22"/>
        </w:rPr>
        <w:t xml:space="preserve"> </w:t>
      </w:r>
      <w:r w:rsidR="00063F4E">
        <w:rPr>
          <w:rFonts w:ascii="Calibri" w:hAnsi="Calibri" w:cs="Calibri"/>
          <w:szCs w:val="22"/>
        </w:rPr>
        <w:t>without undue delay</w:t>
      </w:r>
      <w:r w:rsidR="005E35E8" w:rsidRPr="00375D7B">
        <w:rPr>
          <w:rFonts w:ascii="Calibri" w:hAnsi="Calibri" w:cs="Calibri"/>
          <w:szCs w:val="22"/>
        </w:rPr>
        <w:t xml:space="preserve"> </w:t>
      </w:r>
      <w:r w:rsidR="00F007E6" w:rsidRPr="00375D7B">
        <w:rPr>
          <w:rFonts w:ascii="Calibri" w:hAnsi="Calibri" w:cs="Calibri"/>
          <w:szCs w:val="22"/>
        </w:rPr>
        <w:t>if it becomes aware of any form of Personal Data breach, including</w:t>
      </w:r>
      <w:r w:rsidR="00F007E6" w:rsidRPr="00375D7B">
        <w:rPr>
          <w:rFonts w:ascii="Calibri" w:hAnsi="Calibri" w:cs="Calibri"/>
          <w:color w:val="212121"/>
          <w:szCs w:val="22"/>
        </w:rPr>
        <w:t xml:space="preserve"> any unauthorised or unlawful processing, loss of, damage to, or destruction of any of the Personal Data.</w:t>
      </w:r>
    </w:p>
    <w:p w14:paraId="5D0CDF48" w14:textId="295A1970" w:rsidR="00BA75B7" w:rsidRPr="00A81865" w:rsidRDefault="00BD2C35" w:rsidP="00F007E6">
      <w:pPr>
        <w:pStyle w:val="Style2"/>
        <w:rPr>
          <w:rFonts w:ascii="Calibri" w:hAnsi="Calibri" w:cs="Calibri"/>
          <w:szCs w:val="22"/>
        </w:rPr>
      </w:pPr>
      <w:r>
        <w:rPr>
          <w:rFonts w:ascii="Calibri" w:hAnsi="Calibri" w:cs="Calibri"/>
          <w:color w:val="212121"/>
          <w:szCs w:val="22"/>
        </w:rPr>
        <w:t>Cappfinity</w:t>
      </w:r>
      <w:r w:rsidR="002B0FB3">
        <w:rPr>
          <w:rFonts w:ascii="Calibri" w:hAnsi="Calibri" w:cs="Calibri"/>
          <w:color w:val="212121"/>
          <w:szCs w:val="22"/>
        </w:rPr>
        <w:t xml:space="preserve"> shall provide reasonable assistance with any Data Protection Impact Assessments (DPIAs) requested by the </w:t>
      </w:r>
      <w:r>
        <w:rPr>
          <w:rFonts w:ascii="Calibri" w:hAnsi="Calibri" w:cs="Calibri"/>
          <w:color w:val="212121"/>
          <w:szCs w:val="22"/>
        </w:rPr>
        <w:t>Client</w:t>
      </w:r>
      <w:r w:rsidR="002B0FB3">
        <w:rPr>
          <w:rFonts w:ascii="Calibri" w:hAnsi="Calibri" w:cs="Calibri"/>
          <w:color w:val="212121"/>
          <w:szCs w:val="22"/>
        </w:rPr>
        <w:t xml:space="preserve"> upon reasonable written notice.</w:t>
      </w:r>
    </w:p>
    <w:p w14:paraId="47EAB89D" w14:textId="63142175" w:rsidR="00F007E6" w:rsidRPr="009C5D06" w:rsidRDefault="00F007E6" w:rsidP="00F007E6">
      <w:pPr>
        <w:pStyle w:val="Style1"/>
      </w:pPr>
      <w:r w:rsidRPr="009C5D06">
        <w:t>Indemnity</w:t>
      </w:r>
      <w:r w:rsidR="005644DF">
        <w:t xml:space="preserve"> and Liability</w:t>
      </w:r>
    </w:p>
    <w:p w14:paraId="12B94D68" w14:textId="4E05F630" w:rsidR="00F007E6" w:rsidRDefault="00BD2C35" w:rsidP="00543F72">
      <w:pPr>
        <w:pStyle w:val="Style2"/>
        <w:rPr>
          <w:rFonts w:ascii="Calibri" w:hAnsi="Calibri" w:cs="Calibri"/>
          <w:szCs w:val="22"/>
        </w:rPr>
      </w:pPr>
      <w:r>
        <w:rPr>
          <w:rFonts w:ascii="Calibri" w:hAnsi="Calibri" w:cs="Calibri"/>
          <w:szCs w:val="22"/>
        </w:rPr>
        <w:t>Cappfinity</w:t>
      </w:r>
      <w:r w:rsidR="00F007E6" w:rsidRPr="009C5D06">
        <w:rPr>
          <w:rFonts w:ascii="Calibri" w:hAnsi="Calibri" w:cs="Calibri"/>
          <w:szCs w:val="22"/>
        </w:rPr>
        <w:t xml:space="preserve"> </w:t>
      </w:r>
      <w:r w:rsidR="00F007E6">
        <w:rPr>
          <w:rFonts w:ascii="Calibri" w:hAnsi="Calibri" w:cs="Calibri"/>
          <w:szCs w:val="22"/>
        </w:rPr>
        <w:t>shall</w:t>
      </w:r>
      <w:r w:rsidR="00F007E6" w:rsidRPr="009C5D06">
        <w:rPr>
          <w:rFonts w:ascii="Calibri" w:hAnsi="Calibri" w:cs="Calibri"/>
          <w:szCs w:val="22"/>
        </w:rPr>
        <w:t xml:space="preserve"> indemnify</w:t>
      </w:r>
      <w:r w:rsidR="00F007E6">
        <w:rPr>
          <w:rFonts w:ascii="Calibri" w:hAnsi="Calibri" w:cs="Calibri"/>
          <w:szCs w:val="22"/>
        </w:rPr>
        <w:t xml:space="preserve"> the </w:t>
      </w:r>
      <w:r>
        <w:rPr>
          <w:rFonts w:ascii="Calibri" w:hAnsi="Calibri" w:cs="Calibri"/>
          <w:szCs w:val="22"/>
        </w:rPr>
        <w:t>Client</w:t>
      </w:r>
      <w:r w:rsidR="00FB7FB3">
        <w:rPr>
          <w:rFonts w:ascii="Calibri" w:hAnsi="Calibri" w:cs="Calibri"/>
          <w:szCs w:val="22"/>
        </w:rPr>
        <w:t xml:space="preserve"> </w:t>
      </w:r>
      <w:r w:rsidR="00F007E6" w:rsidRPr="009C5D06">
        <w:rPr>
          <w:rFonts w:ascii="Calibri" w:hAnsi="Calibri" w:cs="Calibri"/>
          <w:szCs w:val="22"/>
        </w:rPr>
        <w:t xml:space="preserve">against all losses suffered or incurred by the </w:t>
      </w:r>
      <w:r>
        <w:rPr>
          <w:rFonts w:ascii="Calibri" w:hAnsi="Calibri" w:cs="Calibri"/>
          <w:szCs w:val="22"/>
        </w:rPr>
        <w:t>Client</w:t>
      </w:r>
      <w:r w:rsidR="00F007E6" w:rsidRPr="009C5D06">
        <w:rPr>
          <w:rFonts w:ascii="Calibri" w:hAnsi="Calibri" w:cs="Calibri"/>
          <w:szCs w:val="22"/>
        </w:rPr>
        <w:t xml:space="preserve"> arising out of the failure by </w:t>
      </w:r>
      <w:r>
        <w:rPr>
          <w:rFonts w:ascii="Calibri" w:hAnsi="Calibri" w:cs="Calibri"/>
          <w:szCs w:val="22"/>
        </w:rPr>
        <w:t>Cappfinity</w:t>
      </w:r>
      <w:r w:rsidR="00F007E6" w:rsidRPr="009C5D06">
        <w:rPr>
          <w:rFonts w:ascii="Calibri" w:hAnsi="Calibri" w:cs="Calibri"/>
          <w:szCs w:val="22"/>
        </w:rPr>
        <w:t xml:space="preserve"> or its employees or agents to comply with its obligations under this Agreement (“Claims”). Each party acknowledges that Claims include any claim or action brought by a data subject arising from </w:t>
      </w:r>
      <w:proofErr w:type="spellStart"/>
      <w:r w:rsidR="00CD2B7A">
        <w:rPr>
          <w:rFonts w:ascii="Calibri" w:hAnsi="Calibri" w:cs="Calibri"/>
          <w:szCs w:val="22"/>
        </w:rPr>
        <w:t>C</w:t>
      </w:r>
      <w:r w:rsidR="00FB7FB3">
        <w:rPr>
          <w:rFonts w:ascii="Calibri" w:hAnsi="Calibri" w:cs="Calibri"/>
          <w:szCs w:val="22"/>
        </w:rPr>
        <w:t>a</w:t>
      </w:r>
      <w:r w:rsidR="00CD2B7A">
        <w:rPr>
          <w:rFonts w:ascii="Calibri" w:hAnsi="Calibri" w:cs="Calibri"/>
          <w:szCs w:val="22"/>
        </w:rPr>
        <w:t>ppfinity’s</w:t>
      </w:r>
      <w:proofErr w:type="spellEnd"/>
      <w:r w:rsidR="00FB7FB3">
        <w:rPr>
          <w:rFonts w:ascii="Calibri" w:hAnsi="Calibri" w:cs="Calibri"/>
          <w:szCs w:val="22"/>
        </w:rPr>
        <w:t xml:space="preserve"> </w:t>
      </w:r>
      <w:r w:rsidR="00F007E6" w:rsidRPr="009C5D06">
        <w:rPr>
          <w:rFonts w:ascii="Calibri" w:hAnsi="Calibri" w:cs="Calibri"/>
          <w:szCs w:val="22"/>
        </w:rPr>
        <w:t>breach of its obligations under this Agreement.</w:t>
      </w:r>
    </w:p>
    <w:p w14:paraId="65F25CCA" w14:textId="0F141C5C" w:rsidR="005644DF" w:rsidRPr="00543F72" w:rsidRDefault="005644DF" w:rsidP="00543F72">
      <w:pPr>
        <w:pStyle w:val="Style2"/>
        <w:rPr>
          <w:rFonts w:ascii="Calibri" w:hAnsi="Calibri" w:cs="Calibri"/>
          <w:szCs w:val="22"/>
        </w:rPr>
      </w:pPr>
      <w:r w:rsidRPr="00543F72">
        <w:rPr>
          <w:rFonts w:ascii="Calibri" w:hAnsi="Calibri" w:cs="Calibri"/>
          <w:szCs w:val="22"/>
        </w:rPr>
        <w:t xml:space="preserve">Each </w:t>
      </w:r>
      <w:r>
        <w:rPr>
          <w:rFonts w:ascii="Calibri" w:hAnsi="Calibri" w:cs="Calibri"/>
          <w:szCs w:val="22"/>
        </w:rPr>
        <w:t>P</w:t>
      </w:r>
      <w:r w:rsidRPr="00543F72">
        <w:rPr>
          <w:rFonts w:ascii="Calibri" w:hAnsi="Calibri" w:cs="Calibri"/>
          <w:szCs w:val="22"/>
        </w:rPr>
        <w:t xml:space="preserve">arty’s and all of its </w:t>
      </w:r>
      <w:r>
        <w:rPr>
          <w:rFonts w:ascii="Calibri" w:hAnsi="Calibri" w:cs="Calibri"/>
          <w:szCs w:val="22"/>
        </w:rPr>
        <w:t>a</w:t>
      </w:r>
      <w:r w:rsidRPr="00543F72">
        <w:rPr>
          <w:rFonts w:ascii="Calibri" w:hAnsi="Calibri" w:cs="Calibri"/>
          <w:szCs w:val="22"/>
        </w:rPr>
        <w:t xml:space="preserve">ffiliates’ liability, taken together in the aggregate, arising out of or related to this </w:t>
      </w:r>
      <w:r>
        <w:rPr>
          <w:rFonts w:ascii="Calibri" w:hAnsi="Calibri" w:cs="Calibri"/>
          <w:szCs w:val="22"/>
        </w:rPr>
        <w:t>Agreement</w:t>
      </w:r>
      <w:r w:rsidRPr="00543F72">
        <w:rPr>
          <w:rFonts w:ascii="Calibri" w:hAnsi="Calibri" w:cs="Calibri"/>
          <w:szCs w:val="22"/>
        </w:rPr>
        <w:t xml:space="preserve">, and all </w:t>
      </w:r>
      <w:r>
        <w:rPr>
          <w:rFonts w:ascii="Calibri" w:hAnsi="Calibri" w:cs="Calibri"/>
          <w:szCs w:val="22"/>
        </w:rPr>
        <w:t>data processing agreements</w:t>
      </w:r>
      <w:r w:rsidRPr="00543F72">
        <w:rPr>
          <w:rFonts w:ascii="Calibri" w:hAnsi="Calibri" w:cs="Calibri"/>
          <w:szCs w:val="22"/>
        </w:rPr>
        <w:t xml:space="preserve"> between </w:t>
      </w:r>
      <w:r>
        <w:rPr>
          <w:rFonts w:ascii="Calibri" w:hAnsi="Calibri" w:cs="Calibri"/>
          <w:szCs w:val="22"/>
        </w:rPr>
        <w:t>a</w:t>
      </w:r>
      <w:r w:rsidRPr="00543F72">
        <w:rPr>
          <w:rFonts w:ascii="Calibri" w:hAnsi="Calibri" w:cs="Calibri"/>
          <w:szCs w:val="22"/>
        </w:rPr>
        <w:t xml:space="preserve">ffiliates of </w:t>
      </w:r>
      <w:r>
        <w:rPr>
          <w:rFonts w:ascii="Calibri" w:hAnsi="Calibri" w:cs="Calibri"/>
          <w:szCs w:val="22"/>
        </w:rPr>
        <w:t>Client</w:t>
      </w:r>
      <w:r w:rsidRPr="00543F72">
        <w:rPr>
          <w:rFonts w:ascii="Calibri" w:hAnsi="Calibri" w:cs="Calibri"/>
          <w:szCs w:val="22"/>
        </w:rPr>
        <w:t xml:space="preserve"> and </w:t>
      </w:r>
      <w:r>
        <w:rPr>
          <w:rFonts w:ascii="Calibri" w:hAnsi="Calibri" w:cs="Calibri"/>
          <w:szCs w:val="22"/>
        </w:rPr>
        <w:t>Cappfinity</w:t>
      </w:r>
      <w:r w:rsidRPr="00543F72">
        <w:rPr>
          <w:rFonts w:ascii="Calibri" w:hAnsi="Calibri" w:cs="Calibri"/>
          <w:szCs w:val="22"/>
        </w:rPr>
        <w:t xml:space="preserve">, whether in contract, tort or under any other theory of liability, is subject to the ‘Limitation of Liability’ section of the </w:t>
      </w:r>
      <w:r>
        <w:rPr>
          <w:rFonts w:ascii="Calibri" w:hAnsi="Calibri" w:cs="Calibri"/>
          <w:szCs w:val="22"/>
        </w:rPr>
        <w:t>Cappfinity Standard Terms</w:t>
      </w:r>
      <w:r w:rsidRPr="00543F72">
        <w:rPr>
          <w:rFonts w:ascii="Calibri" w:hAnsi="Calibri" w:cs="Calibri"/>
          <w:szCs w:val="22"/>
        </w:rPr>
        <w:t xml:space="preserve">, and any reference in such section to the liability of a party means the aggregate liability of that party and all of its </w:t>
      </w:r>
      <w:r>
        <w:rPr>
          <w:rFonts w:ascii="Calibri" w:hAnsi="Calibri" w:cs="Calibri"/>
          <w:szCs w:val="22"/>
        </w:rPr>
        <w:t>a</w:t>
      </w:r>
      <w:r w:rsidRPr="00543F72">
        <w:rPr>
          <w:rFonts w:ascii="Calibri" w:hAnsi="Calibri" w:cs="Calibri"/>
          <w:szCs w:val="22"/>
        </w:rPr>
        <w:t xml:space="preserve">ffiliates under the </w:t>
      </w:r>
      <w:r>
        <w:rPr>
          <w:rFonts w:ascii="Calibri" w:hAnsi="Calibri" w:cs="Calibri"/>
          <w:szCs w:val="22"/>
        </w:rPr>
        <w:t>Cappfinity Standard Terms</w:t>
      </w:r>
      <w:r w:rsidRPr="00543F72">
        <w:rPr>
          <w:rFonts w:ascii="Calibri" w:hAnsi="Calibri" w:cs="Calibri"/>
          <w:szCs w:val="22"/>
        </w:rPr>
        <w:t xml:space="preserve"> and all </w:t>
      </w:r>
      <w:r>
        <w:rPr>
          <w:rFonts w:ascii="Calibri" w:hAnsi="Calibri" w:cs="Calibri"/>
          <w:szCs w:val="22"/>
        </w:rPr>
        <w:t>data processing agreements</w:t>
      </w:r>
      <w:r w:rsidRPr="00543F72">
        <w:rPr>
          <w:rFonts w:ascii="Calibri" w:hAnsi="Calibri" w:cs="Calibri"/>
          <w:szCs w:val="22"/>
        </w:rPr>
        <w:t xml:space="preserve"> together.</w:t>
      </w:r>
    </w:p>
    <w:p w14:paraId="1DDEAA8B" w14:textId="7E6EF293" w:rsidR="005644DF" w:rsidRPr="00543F72" w:rsidRDefault="005644DF" w:rsidP="00543F72">
      <w:pPr>
        <w:pStyle w:val="Style2"/>
        <w:rPr>
          <w:rFonts w:ascii="Calibri" w:hAnsi="Calibri" w:cs="Calibri"/>
          <w:szCs w:val="22"/>
        </w:rPr>
      </w:pPr>
      <w:r w:rsidRPr="00543F72">
        <w:rPr>
          <w:rFonts w:ascii="Calibri" w:hAnsi="Calibri" w:cs="Calibri"/>
          <w:szCs w:val="22"/>
        </w:rPr>
        <w:t xml:space="preserve">For the avoidance of doubt, </w:t>
      </w:r>
      <w:proofErr w:type="spellStart"/>
      <w:r>
        <w:rPr>
          <w:rFonts w:ascii="Calibri" w:hAnsi="Calibri" w:cs="Calibri"/>
          <w:szCs w:val="22"/>
        </w:rPr>
        <w:t>Cappfinity</w:t>
      </w:r>
      <w:r w:rsidRPr="00543F72">
        <w:rPr>
          <w:rFonts w:ascii="Calibri" w:hAnsi="Calibri" w:cs="Calibri"/>
          <w:szCs w:val="22"/>
        </w:rPr>
        <w:t>'s</w:t>
      </w:r>
      <w:proofErr w:type="spellEnd"/>
      <w:r w:rsidRPr="00543F72">
        <w:rPr>
          <w:rFonts w:ascii="Calibri" w:hAnsi="Calibri" w:cs="Calibri"/>
          <w:szCs w:val="22"/>
        </w:rPr>
        <w:t xml:space="preserve"> and its </w:t>
      </w:r>
      <w:r>
        <w:rPr>
          <w:rFonts w:ascii="Calibri" w:hAnsi="Calibri" w:cs="Calibri"/>
          <w:szCs w:val="22"/>
        </w:rPr>
        <w:t>a</w:t>
      </w:r>
      <w:r w:rsidRPr="00543F72">
        <w:rPr>
          <w:rFonts w:ascii="Calibri" w:hAnsi="Calibri" w:cs="Calibri"/>
          <w:szCs w:val="22"/>
        </w:rPr>
        <w:t xml:space="preserve">ffiliates’ total liability for all claims from the </w:t>
      </w:r>
      <w:r>
        <w:rPr>
          <w:rFonts w:ascii="Calibri" w:hAnsi="Calibri" w:cs="Calibri"/>
          <w:szCs w:val="22"/>
        </w:rPr>
        <w:t>Client</w:t>
      </w:r>
      <w:r w:rsidRPr="00543F72">
        <w:rPr>
          <w:rFonts w:ascii="Calibri" w:hAnsi="Calibri" w:cs="Calibri"/>
          <w:szCs w:val="22"/>
        </w:rPr>
        <w:t xml:space="preserve"> and all of its </w:t>
      </w:r>
      <w:r>
        <w:rPr>
          <w:rFonts w:ascii="Calibri" w:hAnsi="Calibri" w:cs="Calibri"/>
          <w:szCs w:val="22"/>
        </w:rPr>
        <w:t>a</w:t>
      </w:r>
      <w:r w:rsidRPr="00543F72">
        <w:rPr>
          <w:rFonts w:ascii="Calibri" w:hAnsi="Calibri" w:cs="Calibri"/>
          <w:szCs w:val="22"/>
        </w:rPr>
        <w:t xml:space="preserve">ffiliates arising out of or related to the </w:t>
      </w:r>
      <w:r>
        <w:rPr>
          <w:rFonts w:ascii="Calibri" w:hAnsi="Calibri" w:cs="Calibri"/>
          <w:szCs w:val="22"/>
        </w:rPr>
        <w:t>Cappfinity Standard Terms</w:t>
      </w:r>
      <w:r w:rsidRPr="00543F72">
        <w:rPr>
          <w:rFonts w:ascii="Calibri" w:hAnsi="Calibri" w:cs="Calibri"/>
          <w:szCs w:val="22"/>
        </w:rPr>
        <w:t xml:space="preserve"> and each </w:t>
      </w:r>
      <w:r>
        <w:rPr>
          <w:rFonts w:ascii="Calibri" w:hAnsi="Calibri" w:cs="Calibri"/>
          <w:szCs w:val="22"/>
        </w:rPr>
        <w:t xml:space="preserve">data processing agreement </w:t>
      </w:r>
      <w:r w:rsidRPr="00543F72">
        <w:rPr>
          <w:rFonts w:ascii="Calibri" w:hAnsi="Calibri" w:cs="Calibri"/>
          <w:szCs w:val="22"/>
        </w:rPr>
        <w:t xml:space="preserve">shall apply in the aggregate for all claims under both the </w:t>
      </w:r>
      <w:r>
        <w:rPr>
          <w:rFonts w:ascii="Calibri" w:hAnsi="Calibri" w:cs="Calibri"/>
          <w:szCs w:val="22"/>
        </w:rPr>
        <w:t>Cappfinity Standard Terms</w:t>
      </w:r>
      <w:r w:rsidRPr="00543F72">
        <w:rPr>
          <w:rFonts w:ascii="Calibri" w:hAnsi="Calibri" w:cs="Calibri"/>
          <w:szCs w:val="22"/>
        </w:rPr>
        <w:t xml:space="preserve"> and all </w:t>
      </w:r>
      <w:r>
        <w:rPr>
          <w:rFonts w:ascii="Calibri" w:hAnsi="Calibri" w:cs="Calibri"/>
          <w:szCs w:val="22"/>
        </w:rPr>
        <w:t>data processing agreements</w:t>
      </w:r>
      <w:r w:rsidRPr="00543F72">
        <w:rPr>
          <w:rFonts w:ascii="Calibri" w:hAnsi="Calibri" w:cs="Calibri"/>
          <w:szCs w:val="22"/>
        </w:rPr>
        <w:t xml:space="preserve"> established under th</w:t>
      </w:r>
      <w:r>
        <w:rPr>
          <w:rFonts w:ascii="Calibri" w:hAnsi="Calibri" w:cs="Calibri"/>
          <w:szCs w:val="22"/>
        </w:rPr>
        <w:t>e Cappfinity Standard Terms</w:t>
      </w:r>
      <w:r w:rsidRPr="00543F72">
        <w:rPr>
          <w:rFonts w:ascii="Calibri" w:hAnsi="Calibri" w:cs="Calibri"/>
          <w:szCs w:val="22"/>
        </w:rPr>
        <w:t xml:space="preserve">, including by </w:t>
      </w:r>
      <w:r>
        <w:rPr>
          <w:rFonts w:ascii="Calibri" w:hAnsi="Calibri" w:cs="Calibri"/>
          <w:szCs w:val="22"/>
        </w:rPr>
        <w:t>Client</w:t>
      </w:r>
      <w:r w:rsidRPr="00543F72">
        <w:rPr>
          <w:rFonts w:ascii="Calibri" w:hAnsi="Calibri" w:cs="Calibri"/>
          <w:szCs w:val="22"/>
        </w:rPr>
        <w:t xml:space="preserve"> and its </w:t>
      </w:r>
      <w:r>
        <w:rPr>
          <w:rFonts w:ascii="Calibri" w:hAnsi="Calibri" w:cs="Calibri"/>
          <w:szCs w:val="22"/>
        </w:rPr>
        <w:t>a</w:t>
      </w:r>
      <w:r w:rsidRPr="00543F72">
        <w:rPr>
          <w:rFonts w:ascii="Calibri" w:hAnsi="Calibri" w:cs="Calibri"/>
          <w:szCs w:val="22"/>
        </w:rPr>
        <w:t xml:space="preserve">ffiliates and, in particular, shall not be understood to apply individually and severally to </w:t>
      </w:r>
      <w:r>
        <w:rPr>
          <w:rFonts w:ascii="Calibri" w:hAnsi="Calibri" w:cs="Calibri"/>
          <w:szCs w:val="22"/>
        </w:rPr>
        <w:t>Client</w:t>
      </w:r>
      <w:r w:rsidRPr="00543F72">
        <w:rPr>
          <w:rFonts w:ascii="Calibri" w:hAnsi="Calibri" w:cs="Calibri"/>
          <w:szCs w:val="22"/>
        </w:rPr>
        <w:t xml:space="preserve"> and/or to any </w:t>
      </w:r>
      <w:r>
        <w:rPr>
          <w:rFonts w:ascii="Calibri" w:hAnsi="Calibri" w:cs="Calibri"/>
          <w:szCs w:val="22"/>
        </w:rPr>
        <w:t>a</w:t>
      </w:r>
      <w:r w:rsidRPr="00543F72">
        <w:rPr>
          <w:rFonts w:ascii="Calibri" w:hAnsi="Calibri" w:cs="Calibri"/>
          <w:szCs w:val="22"/>
        </w:rPr>
        <w:t xml:space="preserve">ffiliate that is a contractual party to any such </w:t>
      </w:r>
      <w:r>
        <w:rPr>
          <w:rFonts w:ascii="Calibri" w:hAnsi="Calibri" w:cs="Calibri"/>
          <w:szCs w:val="22"/>
        </w:rPr>
        <w:t>data processing agreement</w:t>
      </w:r>
      <w:r w:rsidRPr="00543F72">
        <w:rPr>
          <w:rFonts w:ascii="Calibri" w:hAnsi="Calibri" w:cs="Calibri"/>
          <w:szCs w:val="22"/>
        </w:rPr>
        <w:t>.</w:t>
      </w:r>
    </w:p>
    <w:p w14:paraId="02416553" w14:textId="51EA250E" w:rsidR="005644DF" w:rsidRPr="00543F72" w:rsidRDefault="005644DF" w:rsidP="00543F72">
      <w:pPr>
        <w:pStyle w:val="Style2"/>
        <w:rPr>
          <w:rFonts w:ascii="Calibri" w:hAnsi="Calibri" w:cs="Calibri"/>
          <w:szCs w:val="22"/>
        </w:rPr>
      </w:pPr>
      <w:proofErr w:type="gramStart"/>
      <w:r w:rsidRPr="00543F72">
        <w:rPr>
          <w:rFonts w:ascii="Calibri" w:hAnsi="Calibri" w:cs="Calibri"/>
          <w:szCs w:val="22"/>
        </w:rPr>
        <w:t>Also</w:t>
      </w:r>
      <w:proofErr w:type="gramEnd"/>
      <w:r w:rsidRPr="00543F72">
        <w:rPr>
          <w:rFonts w:ascii="Calibri" w:hAnsi="Calibri" w:cs="Calibri"/>
          <w:szCs w:val="22"/>
        </w:rPr>
        <w:t xml:space="preserve"> for the avoidance of doubt, each reference to the </w:t>
      </w:r>
      <w:r>
        <w:rPr>
          <w:rFonts w:ascii="Calibri" w:hAnsi="Calibri" w:cs="Calibri"/>
          <w:szCs w:val="22"/>
        </w:rPr>
        <w:t>Agreement</w:t>
      </w:r>
      <w:r w:rsidRPr="00543F72">
        <w:rPr>
          <w:rFonts w:ascii="Calibri" w:hAnsi="Calibri" w:cs="Calibri"/>
          <w:szCs w:val="22"/>
        </w:rPr>
        <w:t xml:space="preserve"> in this </w:t>
      </w:r>
      <w:r>
        <w:rPr>
          <w:rFonts w:ascii="Calibri" w:hAnsi="Calibri" w:cs="Calibri"/>
          <w:szCs w:val="22"/>
        </w:rPr>
        <w:t>Agreement</w:t>
      </w:r>
      <w:r w:rsidRPr="00543F72">
        <w:rPr>
          <w:rFonts w:ascii="Calibri" w:hAnsi="Calibri" w:cs="Calibri"/>
          <w:szCs w:val="22"/>
        </w:rPr>
        <w:t xml:space="preserve"> means this </w:t>
      </w:r>
      <w:r>
        <w:rPr>
          <w:rFonts w:ascii="Calibri" w:hAnsi="Calibri" w:cs="Calibri"/>
          <w:szCs w:val="22"/>
        </w:rPr>
        <w:t>Agreement</w:t>
      </w:r>
      <w:r w:rsidRPr="00543F72">
        <w:rPr>
          <w:rFonts w:ascii="Calibri" w:hAnsi="Calibri" w:cs="Calibri"/>
          <w:szCs w:val="22"/>
        </w:rPr>
        <w:t xml:space="preserve"> including its schedules and appendices.</w:t>
      </w:r>
    </w:p>
    <w:p w14:paraId="40266A13" w14:textId="77777777" w:rsidR="005644DF" w:rsidRPr="009C5D06" w:rsidRDefault="005644DF" w:rsidP="00F007E6">
      <w:pPr>
        <w:pStyle w:val="Style2"/>
        <w:numPr>
          <w:ilvl w:val="0"/>
          <w:numId w:val="0"/>
        </w:numPr>
        <w:ind w:left="709"/>
        <w:rPr>
          <w:rFonts w:ascii="Calibri" w:hAnsi="Calibri" w:cs="Calibri"/>
          <w:szCs w:val="22"/>
        </w:rPr>
      </w:pPr>
    </w:p>
    <w:p w14:paraId="69DB579C" w14:textId="77777777" w:rsidR="00F007E6" w:rsidRPr="00375D7B" w:rsidRDefault="00F007E6" w:rsidP="00F007E6">
      <w:pPr>
        <w:pStyle w:val="Style1"/>
      </w:pPr>
      <w:r w:rsidRPr="00375D7B">
        <w:t>Intellectual Property Rights</w:t>
      </w:r>
    </w:p>
    <w:p w14:paraId="1EBCEACB" w14:textId="12021AC2" w:rsidR="00F007E6" w:rsidRPr="00375D7B" w:rsidRDefault="00F007E6" w:rsidP="00F007E6">
      <w:pPr>
        <w:pStyle w:val="Style2n"/>
        <w:rPr>
          <w:rFonts w:ascii="Calibri" w:hAnsi="Calibri" w:cs="Calibri"/>
          <w:szCs w:val="22"/>
        </w:rPr>
      </w:pPr>
      <w:r w:rsidRPr="00375D7B">
        <w:rPr>
          <w:rFonts w:ascii="Calibri" w:hAnsi="Calibri" w:cs="Calibri"/>
          <w:szCs w:val="22"/>
        </w:rPr>
        <w:t xml:space="preserve">All copyright, database rights, and other intellectual property rights subsisting in the Personal Data (including but not limited to any updates, amendments, or adaptations to the Personal Data made by either the </w:t>
      </w:r>
      <w:r w:rsidR="00BD2C35">
        <w:rPr>
          <w:rFonts w:ascii="Calibri" w:hAnsi="Calibri" w:cs="Calibri"/>
          <w:szCs w:val="22"/>
        </w:rPr>
        <w:t>Client</w:t>
      </w:r>
      <w:r w:rsidRPr="00375D7B">
        <w:rPr>
          <w:rFonts w:ascii="Calibri" w:hAnsi="Calibri" w:cs="Calibri"/>
          <w:szCs w:val="22"/>
        </w:rPr>
        <w:t xml:space="preserve"> or </w:t>
      </w:r>
      <w:r w:rsidR="00BD2C35">
        <w:rPr>
          <w:rFonts w:ascii="Calibri" w:hAnsi="Calibri" w:cs="Calibri"/>
          <w:szCs w:val="22"/>
        </w:rPr>
        <w:t>Cappfinity</w:t>
      </w:r>
      <w:r w:rsidRPr="00375D7B">
        <w:rPr>
          <w:rFonts w:ascii="Calibri" w:hAnsi="Calibri" w:cs="Calibri"/>
          <w:szCs w:val="22"/>
        </w:rPr>
        <w:t xml:space="preserve">) shall belong to the </w:t>
      </w:r>
      <w:r w:rsidR="00BD2C35">
        <w:rPr>
          <w:rFonts w:ascii="Calibri" w:hAnsi="Calibri" w:cs="Calibri"/>
          <w:szCs w:val="22"/>
        </w:rPr>
        <w:t>Client</w:t>
      </w:r>
      <w:r w:rsidRPr="00375D7B">
        <w:rPr>
          <w:rFonts w:ascii="Calibri" w:hAnsi="Calibri" w:cs="Calibri"/>
          <w:szCs w:val="22"/>
        </w:rPr>
        <w:t xml:space="preserve"> or to any other applicable third party from whom the </w:t>
      </w:r>
      <w:r w:rsidR="00BD2C35">
        <w:rPr>
          <w:rFonts w:ascii="Calibri" w:hAnsi="Calibri" w:cs="Calibri"/>
          <w:szCs w:val="22"/>
        </w:rPr>
        <w:t>Client</w:t>
      </w:r>
      <w:r w:rsidRPr="00375D7B">
        <w:rPr>
          <w:rFonts w:ascii="Calibri" w:hAnsi="Calibri" w:cs="Calibri"/>
          <w:szCs w:val="22"/>
        </w:rPr>
        <w:t xml:space="preserve"> has obtained the Personal Data under licence (including, but not limited to, data subjects, where applicable). </w:t>
      </w:r>
      <w:r w:rsidR="00BD2C35">
        <w:rPr>
          <w:rFonts w:ascii="Calibri" w:hAnsi="Calibri" w:cs="Calibri"/>
          <w:szCs w:val="22"/>
        </w:rPr>
        <w:t>Cappfinity</w:t>
      </w:r>
      <w:r w:rsidRPr="00375D7B">
        <w:rPr>
          <w:rFonts w:ascii="Calibri" w:hAnsi="Calibri" w:cs="Calibri"/>
          <w:szCs w:val="22"/>
        </w:rPr>
        <w:t xml:space="preserve"> is licensed to use </w:t>
      </w:r>
      <w:r w:rsidRPr="00375D7B">
        <w:rPr>
          <w:rFonts w:ascii="Calibri" w:hAnsi="Calibri" w:cs="Calibri"/>
          <w:szCs w:val="22"/>
        </w:rPr>
        <w:lastRenderedPageBreak/>
        <w:t xml:space="preserve">such Personal Data under such rights only for the purposes of the </w:t>
      </w:r>
      <w:r w:rsidR="008F20A4">
        <w:rPr>
          <w:rFonts w:ascii="Calibri" w:hAnsi="Calibri" w:cs="Calibri"/>
          <w:szCs w:val="22"/>
        </w:rPr>
        <w:t xml:space="preserve">Data Processing </w:t>
      </w:r>
      <w:r w:rsidRPr="00375D7B">
        <w:rPr>
          <w:rFonts w:ascii="Calibri" w:hAnsi="Calibri" w:cs="Calibri"/>
          <w:szCs w:val="22"/>
        </w:rPr>
        <w:t>Services, and in accordance with this Agreement.</w:t>
      </w:r>
    </w:p>
    <w:p w14:paraId="50882F88" w14:textId="77777777" w:rsidR="00F007E6" w:rsidRPr="00375D7B" w:rsidRDefault="00F007E6" w:rsidP="00F007E6">
      <w:pPr>
        <w:pStyle w:val="Style1"/>
      </w:pPr>
      <w:r w:rsidRPr="00375D7B">
        <w:t>Confidentiality</w:t>
      </w:r>
    </w:p>
    <w:p w14:paraId="139460AE" w14:textId="6F5B3AD9"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maintain the Personal Data in confidence, and in particular, unless the </w:t>
      </w:r>
      <w:r>
        <w:rPr>
          <w:rFonts w:ascii="Calibri" w:hAnsi="Calibri" w:cs="Calibri"/>
          <w:szCs w:val="22"/>
        </w:rPr>
        <w:t>Client</w:t>
      </w:r>
      <w:r w:rsidR="00F007E6" w:rsidRPr="00375D7B">
        <w:rPr>
          <w:rFonts w:ascii="Calibri" w:hAnsi="Calibri" w:cs="Calibri"/>
          <w:szCs w:val="22"/>
        </w:rPr>
        <w:t xml:space="preserve"> has given written consent for </w:t>
      </w:r>
      <w:r>
        <w:rPr>
          <w:rFonts w:ascii="Calibri" w:hAnsi="Calibri" w:cs="Calibri"/>
          <w:szCs w:val="22"/>
        </w:rPr>
        <w:t>Cappfinity</w:t>
      </w:r>
      <w:r w:rsidR="00F007E6" w:rsidRPr="00375D7B">
        <w:rPr>
          <w:rFonts w:ascii="Calibri" w:hAnsi="Calibri" w:cs="Calibri"/>
          <w:szCs w:val="22"/>
        </w:rPr>
        <w:t xml:space="preserve"> to do so, </w:t>
      </w:r>
      <w:r>
        <w:rPr>
          <w:rFonts w:ascii="Calibri" w:hAnsi="Calibri" w:cs="Calibri"/>
          <w:szCs w:val="22"/>
        </w:rPr>
        <w:t>Cappfinity</w:t>
      </w:r>
      <w:r w:rsidR="00F007E6" w:rsidRPr="00375D7B">
        <w:rPr>
          <w:rFonts w:ascii="Calibri" w:hAnsi="Calibri" w:cs="Calibri"/>
          <w:szCs w:val="22"/>
        </w:rPr>
        <w:t xml:space="preserve"> shall not disclose any Personal Data supplied to by, for, or on behalf of, the </w:t>
      </w:r>
      <w:r>
        <w:rPr>
          <w:rFonts w:ascii="Calibri" w:hAnsi="Calibri" w:cs="Calibri"/>
          <w:szCs w:val="22"/>
        </w:rPr>
        <w:t>Client</w:t>
      </w:r>
      <w:r w:rsidR="00F007E6" w:rsidRPr="00375D7B">
        <w:rPr>
          <w:rFonts w:ascii="Calibri" w:hAnsi="Calibri" w:cs="Calibri"/>
          <w:szCs w:val="22"/>
        </w:rPr>
        <w:t xml:space="preserve"> to any third party. </w:t>
      </w:r>
      <w:r>
        <w:rPr>
          <w:rFonts w:ascii="Calibri" w:hAnsi="Calibri" w:cs="Calibri"/>
          <w:szCs w:val="22"/>
        </w:rPr>
        <w:t>Cappfinity</w:t>
      </w:r>
      <w:r w:rsidR="00F007E6" w:rsidRPr="00375D7B">
        <w:rPr>
          <w:rFonts w:ascii="Calibri" w:hAnsi="Calibri" w:cs="Calibri"/>
          <w:szCs w:val="22"/>
        </w:rPr>
        <w:t xml:space="preserve"> shall not process or make any use of any Personal Data supplied to it by the </w:t>
      </w:r>
      <w:r>
        <w:rPr>
          <w:rFonts w:ascii="Calibri" w:hAnsi="Calibri" w:cs="Calibri"/>
          <w:szCs w:val="22"/>
        </w:rPr>
        <w:t>Client</w:t>
      </w:r>
      <w:r w:rsidR="00F007E6" w:rsidRPr="00375D7B">
        <w:rPr>
          <w:rFonts w:ascii="Calibri" w:hAnsi="Calibri" w:cs="Calibri"/>
          <w:szCs w:val="22"/>
        </w:rPr>
        <w:t xml:space="preserve"> otherwise than in connection with the provision of the </w:t>
      </w:r>
      <w:r w:rsidR="008F20A4">
        <w:rPr>
          <w:rFonts w:ascii="Calibri" w:hAnsi="Calibri" w:cs="Calibri"/>
          <w:szCs w:val="22"/>
        </w:rPr>
        <w:t xml:space="preserve">Data Processing </w:t>
      </w:r>
      <w:r w:rsidR="00F007E6" w:rsidRPr="00375D7B">
        <w:rPr>
          <w:rFonts w:ascii="Calibri" w:hAnsi="Calibri" w:cs="Calibri"/>
          <w:szCs w:val="22"/>
        </w:rPr>
        <w:t xml:space="preserve">Services to the </w:t>
      </w:r>
      <w:r>
        <w:rPr>
          <w:rFonts w:ascii="Calibri" w:hAnsi="Calibri" w:cs="Calibri"/>
          <w:szCs w:val="22"/>
        </w:rPr>
        <w:t>Client</w:t>
      </w:r>
      <w:r w:rsidR="00F007E6" w:rsidRPr="00375D7B">
        <w:rPr>
          <w:rFonts w:ascii="Calibri" w:hAnsi="Calibri" w:cs="Calibri"/>
          <w:szCs w:val="22"/>
        </w:rPr>
        <w:t>.</w:t>
      </w:r>
    </w:p>
    <w:p w14:paraId="3E4DB8BF" w14:textId="6B176434" w:rsidR="00F007E6" w:rsidRPr="00375D7B" w:rsidRDefault="00BD2C35" w:rsidP="00F007E6">
      <w:pPr>
        <w:pStyle w:val="Style2"/>
        <w:rPr>
          <w:rFonts w:ascii="Calibri" w:hAnsi="Calibri" w:cs="Calibri"/>
          <w:szCs w:val="22"/>
        </w:rPr>
      </w:pPr>
      <w:r>
        <w:rPr>
          <w:rFonts w:ascii="Calibri" w:hAnsi="Calibri" w:cs="Calibri"/>
          <w:szCs w:val="22"/>
        </w:rPr>
        <w:t>Cappfinity</w:t>
      </w:r>
      <w:r w:rsidR="00F007E6" w:rsidRPr="00375D7B">
        <w:rPr>
          <w:rFonts w:ascii="Calibri" w:hAnsi="Calibri" w:cs="Calibri"/>
          <w:szCs w:val="22"/>
        </w:rPr>
        <w:t xml:space="preserve"> shall ensure that all personnel who are to access and/or process any of the Personal Data are contractually obliged to keep the Personal Data confidential.</w:t>
      </w:r>
    </w:p>
    <w:p w14:paraId="46B54071" w14:textId="6548F250" w:rsidR="00F007E6" w:rsidRPr="00375D7B" w:rsidRDefault="00F007E6" w:rsidP="00F007E6">
      <w:pPr>
        <w:pStyle w:val="Style2"/>
        <w:rPr>
          <w:rFonts w:ascii="Calibri" w:hAnsi="Calibri" w:cs="Calibri"/>
          <w:szCs w:val="22"/>
        </w:rPr>
      </w:pPr>
      <w:r w:rsidRPr="009C5D06">
        <w:rPr>
          <w:rFonts w:ascii="Calibri" w:hAnsi="Calibri" w:cs="Calibri"/>
          <w:szCs w:val="22"/>
        </w:rPr>
        <w:t xml:space="preserve">The obligations set out in in this Clause </w:t>
      </w:r>
      <w:r>
        <w:rPr>
          <w:rFonts w:ascii="Calibri" w:hAnsi="Calibri" w:cs="Calibri"/>
          <w:szCs w:val="22"/>
        </w:rPr>
        <w:t>8</w:t>
      </w:r>
      <w:r w:rsidRPr="009C5D06">
        <w:rPr>
          <w:rFonts w:ascii="Calibri" w:hAnsi="Calibri" w:cs="Calibri"/>
          <w:szCs w:val="22"/>
        </w:rPr>
        <w:t xml:space="preserve"> shall continue for a period of </w:t>
      </w:r>
      <w:r>
        <w:rPr>
          <w:rFonts w:ascii="Calibri" w:hAnsi="Calibri" w:cs="Calibri"/>
          <w:szCs w:val="22"/>
        </w:rPr>
        <w:t>six</w:t>
      </w:r>
      <w:r w:rsidRPr="009C5D06">
        <w:rPr>
          <w:rFonts w:ascii="Calibri" w:hAnsi="Calibri" w:cs="Calibri"/>
          <w:szCs w:val="22"/>
        </w:rPr>
        <w:t xml:space="preserve"> years</w:t>
      </w:r>
      <w:r w:rsidRPr="00375D7B">
        <w:rPr>
          <w:rFonts w:ascii="Calibri" w:hAnsi="Calibri" w:cs="Calibri"/>
          <w:szCs w:val="22"/>
        </w:rPr>
        <w:t xml:space="preserve"> after the cessation of the provision of </w:t>
      </w:r>
      <w:r w:rsidR="00CF35A4">
        <w:rPr>
          <w:rFonts w:ascii="Calibri" w:hAnsi="Calibri" w:cs="Calibri"/>
          <w:szCs w:val="22"/>
        </w:rPr>
        <w:t>software or s</w:t>
      </w:r>
      <w:r w:rsidRPr="00375D7B">
        <w:rPr>
          <w:rFonts w:ascii="Calibri" w:hAnsi="Calibri" w:cs="Calibri"/>
          <w:szCs w:val="22"/>
        </w:rPr>
        <w:t xml:space="preserve">ervices by </w:t>
      </w:r>
      <w:r w:rsidR="00BD2C35">
        <w:rPr>
          <w:rFonts w:ascii="Calibri" w:hAnsi="Calibri" w:cs="Calibri"/>
          <w:szCs w:val="22"/>
        </w:rPr>
        <w:t>Cappfinity</w:t>
      </w:r>
      <w:r w:rsidRPr="00375D7B">
        <w:rPr>
          <w:rFonts w:ascii="Calibri" w:hAnsi="Calibri" w:cs="Calibri"/>
          <w:szCs w:val="22"/>
        </w:rPr>
        <w:t xml:space="preserve"> to the </w:t>
      </w:r>
      <w:r w:rsidR="00BD2C35">
        <w:rPr>
          <w:rFonts w:ascii="Calibri" w:hAnsi="Calibri" w:cs="Calibri"/>
          <w:szCs w:val="22"/>
        </w:rPr>
        <w:t>Client</w:t>
      </w:r>
      <w:r w:rsidRPr="00375D7B">
        <w:rPr>
          <w:rFonts w:ascii="Calibri" w:hAnsi="Calibri" w:cs="Calibri"/>
          <w:szCs w:val="22"/>
        </w:rPr>
        <w:t>.</w:t>
      </w:r>
    </w:p>
    <w:p w14:paraId="32760CB6" w14:textId="77777777" w:rsidR="00F007E6" w:rsidRPr="00375D7B" w:rsidRDefault="00F007E6" w:rsidP="00F007E6">
      <w:pPr>
        <w:pStyle w:val="Style2"/>
        <w:rPr>
          <w:rFonts w:ascii="Calibri" w:hAnsi="Calibri" w:cs="Calibri"/>
          <w:szCs w:val="22"/>
        </w:rPr>
      </w:pPr>
      <w:r w:rsidRPr="00375D7B">
        <w:rPr>
          <w:rFonts w:ascii="Calibri" w:hAnsi="Calibri" w:cs="Calibri"/>
          <w:szCs w:val="22"/>
        </w:rPr>
        <w:t>Nothing in this Agreement shall prevent either Party from complying with any requirement to disclose Personal Data where such disclosure is required by law. In such cases, the Party required to disclose shall notify the other Party of the disclosure requirements prior to disclosure, unless such notification is prohibited by law.</w:t>
      </w:r>
    </w:p>
    <w:p w14:paraId="75D27DE7" w14:textId="77777777" w:rsidR="00F007E6" w:rsidRPr="00375D7B" w:rsidRDefault="00F007E6" w:rsidP="00F007E6">
      <w:pPr>
        <w:pStyle w:val="Style1"/>
      </w:pPr>
      <w:r w:rsidRPr="00375D7B">
        <w:t>Appointment of Sub-Processors</w:t>
      </w:r>
    </w:p>
    <w:p w14:paraId="6C64FAC8" w14:textId="765D53DA" w:rsidR="001A43ED" w:rsidRPr="00602D51" w:rsidRDefault="001A43ED" w:rsidP="001A43ED">
      <w:pPr>
        <w:pStyle w:val="Style2"/>
        <w:rPr>
          <w:rFonts w:asciiTheme="minorHAnsi" w:hAnsiTheme="minorHAnsi" w:cstheme="minorHAnsi"/>
          <w:szCs w:val="22"/>
        </w:rPr>
      </w:pPr>
      <w:r w:rsidRPr="00602D51">
        <w:rPr>
          <w:rFonts w:asciiTheme="minorHAnsi" w:hAnsiTheme="minorHAnsi" w:cstheme="minorHAnsi"/>
          <w:szCs w:val="22"/>
        </w:rPr>
        <w:t xml:space="preserve">The Client consents to Cappfinity engaging third party </w:t>
      </w:r>
      <w:proofErr w:type="spellStart"/>
      <w:r w:rsidRPr="00602D51">
        <w:rPr>
          <w:rFonts w:asciiTheme="minorHAnsi" w:hAnsiTheme="minorHAnsi" w:cstheme="minorHAnsi"/>
          <w:szCs w:val="22"/>
        </w:rPr>
        <w:t>subprocessors</w:t>
      </w:r>
      <w:proofErr w:type="spellEnd"/>
      <w:r w:rsidRPr="00602D51">
        <w:rPr>
          <w:rFonts w:asciiTheme="minorHAnsi" w:hAnsiTheme="minorHAnsi" w:cstheme="minorHAnsi"/>
          <w:szCs w:val="22"/>
        </w:rPr>
        <w:t xml:space="preserve"> to process the Data for the Permitted Purpose provided that Cappfinity:</w:t>
      </w:r>
    </w:p>
    <w:p w14:paraId="05EB11AC" w14:textId="24E5BE5A" w:rsidR="001A43ED" w:rsidRPr="001A43ED" w:rsidRDefault="001A43ED" w:rsidP="001A43ED">
      <w:pPr>
        <w:pStyle w:val="Style2"/>
        <w:numPr>
          <w:ilvl w:val="0"/>
          <w:numId w:val="0"/>
        </w:numPr>
        <w:ind w:left="1418"/>
        <w:rPr>
          <w:rFonts w:ascii="Calibri" w:hAnsi="Calibri" w:cs="Calibri"/>
          <w:szCs w:val="22"/>
        </w:rPr>
      </w:pPr>
      <w:r w:rsidRPr="00602D51">
        <w:rPr>
          <w:rFonts w:asciiTheme="minorHAnsi" w:hAnsiTheme="minorHAnsi" w:cstheme="minorHAnsi"/>
          <w:szCs w:val="22"/>
        </w:rPr>
        <w:t>(</w:t>
      </w:r>
      <w:proofErr w:type="spellStart"/>
      <w:r w:rsidRPr="00602D51">
        <w:rPr>
          <w:rFonts w:asciiTheme="minorHAnsi" w:hAnsiTheme="minorHAnsi" w:cstheme="minorHAnsi"/>
          <w:szCs w:val="22"/>
        </w:rPr>
        <w:t>i</w:t>
      </w:r>
      <w:proofErr w:type="spellEnd"/>
      <w:r w:rsidRPr="00602D51">
        <w:rPr>
          <w:rFonts w:asciiTheme="minorHAnsi" w:hAnsiTheme="minorHAnsi" w:cstheme="minorHAnsi"/>
          <w:szCs w:val="22"/>
        </w:rPr>
        <w:t xml:space="preserve">) maintains an up-to-date list of its </w:t>
      </w:r>
      <w:proofErr w:type="spellStart"/>
      <w:r w:rsidRPr="00602D51">
        <w:rPr>
          <w:rFonts w:asciiTheme="minorHAnsi" w:hAnsiTheme="minorHAnsi" w:cstheme="minorHAnsi"/>
          <w:szCs w:val="22"/>
        </w:rPr>
        <w:t>subprocessors</w:t>
      </w:r>
      <w:proofErr w:type="spellEnd"/>
      <w:r w:rsidRPr="00602D51">
        <w:rPr>
          <w:rFonts w:asciiTheme="minorHAnsi" w:hAnsiTheme="minorHAnsi" w:cstheme="minorHAnsi"/>
          <w:szCs w:val="22"/>
        </w:rPr>
        <w:t xml:space="preserve"> at </w:t>
      </w:r>
      <w:hyperlink r:id="rId11" w:history="1">
        <w:r w:rsidR="00602D51" w:rsidRPr="00602D51">
          <w:rPr>
            <w:rFonts w:asciiTheme="minorHAnsi" w:hAnsiTheme="minorHAnsi" w:cstheme="minorHAnsi"/>
            <w:color w:val="0000FF"/>
            <w:szCs w:val="22"/>
            <w:u w:val="single"/>
          </w:rPr>
          <w:t>Cappfinity-Personal-Data-Subprocessors-Notice.pdf</w:t>
        </w:r>
      </w:hyperlink>
      <w:r w:rsidRPr="00602D51">
        <w:rPr>
          <w:rFonts w:asciiTheme="minorHAnsi" w:hAnsiTheme="minorHAnsi" w:cstheme="minorHAnsi"/>
          <w:szCs w:val="22"/>
        </w:rPr>
        <w:t xml:space="preserve">, which it shall update with details of any change in </w:t>
      </w:r>
      <w:proofErr w:type="spellStart"/>
      <w:r w:rsidRPr="00602D51">
        <w:rPr>
          <w:rFonts w:asciiTheme="minorHAnsi" w:hAnsiTheme="minorHAnsi" w:cstheme="minorHAnsi"/>
          <w:szCs w:val="22"/>
        </w:rPr>
        <w:t>subprocessors</w:t>
      </w:r>
      <w:proofErr w:type="spellEnd"/>
      <w:r w:rsidRPr="00602D51">
        <w:rPr>
          <w:rFonts w:asciiTheme="minorHAnsi" w:hAnsiTheme="minorHAnsi" w:cstheme="minorHAnsi"/>
          <w:szCs w:val="22"/>
        </w:rPr>
        <w:t xml:space="preserve"> at least 10 days prior to any such change;</w:t>
      </w:r>
    </w:p>
    <w:p w14:paraId="0CA9AF47" w14:textId="7944187C" w:rsidR="001A43ED" w:rsidRPr="001A43ED" w:rsidRDefault="001A43ED" w:rsidP="00F823FE">
      <w:pPr>
        <w:pStyle w:val="Style2"/>
        <w:numPr>
          <w:ilvl w:val="0"/>
          <w:numId w:val="0"/>
        </w:numPr>
        <w:ind w:left="1418"/>
        <w:rPr>
          <w:rFonts w:ascii="Calibri" w:hAnsi="Calibri" w:cs="Calibri"/>
          <w:szCs w:val="22"/>
        </w:rPr>
      </w:pPr>
      <w:r w:rsidRPr="001A43ED">
        <w:rPr>
          <w:rFonts w:ascii="Calibri" w:hAnsi="Calibri" w:cs="Calibri"/>
          <w:szCs w:val="22"/>
        </w:rPr>
        <w:t xml:space="preserve">(ii) imposes data protection terms on any </w:t>
      </w:r>
      <w:proofErr w:type="spellStart"/>
      <w:r w:rsidRPr="001A43ED">
        <w:rPr>
          <w:rFonts w:ascii="Calibri" w:hAnsi="Calibri" w:cs="Calibri"/>
          <w:szCs w:val="22"/>
        </w:rPr>
        <w:t>subprocessor</w:t>
      </w:r>
      <w:proofErr w:type="spellEnd"/>
      <w:r w:rsidRPr="001A43ED">
        <w:rPr>
          <w:rFonts w:ascii="Calibri" w:hAnsi="Calibri" w:cs="Calibri"/>
          <w:szCs w:val="22"/>
        </w:rPr>
        <w:t xml:space="preserve"> it appoints that require it to protect</w:t>
      </w:r>
      <w:r w:rsidR="00F823FE">
        <w:rPr>
          <w:rFonts w:ascii="Calibri" w:hAnsi="Calibri" w:cs="Calibri"/>
          <w:szCs w:val="22"/>
        </w:rPr>
        <w:t xml:space="preserve"> </w:t>
      </w:r>
      <w:r w:rsidRPr="001A43ED">
        <w:rPr>
          <w:rFonts w:ascii="Calibri" w:hAnsi="Calibri" w:cs="Calibri"/>
          <w:szCs w:val="22"/>
        </w:rPr>
        <w:t>the Data to the standard required by Applicable Data Protection Law; and</w:t>
      </w:r>
    </w:p>
    <w:p w14:paraId="5EB5E6D6" w14:textId="174E29B3" w:rsidR="009A5A3B" w:rsidRPr="00F823FE" w:rsidRDefault="001A43ED" w:rsidP="009A5A3B">
      <w:pPr>
        <w:pStyle w:val="Style2"/>
        <w:numPr>
          <w:ilvl w:val="0"/>
          <w:numId w:val="0"/>
        </w:numPr>
        <w:ind w:left="1418"/>
        <w:rPr>
          <w:rFonts w:ascii="Calibri" w:hAnsi="Calibri" w:cs="Calibri"/>
          <w:szCs w:val="22"/>
        </w:rPr>
      </w:pPr>
      <w:r w:rsidRPr="00F823FE">
        <w:rPr>
          <w:rFonts w:ascii="Calibri" w:hAnsi="Calibri" w:cs="Calibri"/>
          <w:szCs w:val="22"/>
        </w:rPr>
        <w:t xml:space="preserve">(iii) remains liable for any breach of this Clause that is caused by an act, </w:t>
      </w:r>
      <w:proofErr w:type="gramStart"/>
      <w:r w:rsidRPr="00F823FE">
        <w:rPr>
          <w:rFonts w:ascii="Calibri" w:hAnsi="Calibri" w:cs="Calibri"/>
          <w:szCs w:val="22"/>
        </w:rPr>
        <w:t>error</w:t>
      </w:r>
      <w:proofErr w:type="gramEnd"/>
      <w:r w:rsidRPr="00F823FE">
        <w:rPr>
          <w:rFonts w:ascii="Calibri" w:hAnsi="Calibri" w:cs="Calibri"/>
          <w:szCs w:val="22"/>
        </w:rPr>
        <w:t xml:space="preserve"> or omission</w:t>
      </w:r>
      <w:r w:rsidR="00F823FE">
        <w:rPr>
          <w:rFonts w:ascii="Calibri" w:hAnsi="Calibri" w:cs="Calibri"/>
          <w:szCs w:val="22"/>
        </w:rPr>
        <w:t xml:space="preserve"> </w:t>
      </w:r>
      <w:r w:rsidRPr="00F823FE">
        <w:rPr>
          <w:rFonts w:ascii="Calibri" w:hAnsi="Calibri" w:cs="Calibri"/>
          <w:szCs w:val="22"/>
        </w:rPr>
        <w:t xml:space="preserve">of its </w:t>
      </w:r>
      <w:proofErr w:type="spellStart"/>
      <w:r w:rsidRPr="00F823FE">
        <w:rPr>
          <w:rFonts w:ascii="Calibri" w:hAnsi="Calibri" w:cs="Calibri"/>
          <w:szCs w:val="22"/>
        </w:rPr>
        <w:t>subprocessor</w:t>
      </w:r>
      <w:proofErr w:type="spellEnd"/>
      <w:r w:rsidRPr="00F823FE">
        <w:rPr>
          <w:rFonts w:ascii="Calibri" w:hAnsi="Calibri" w:cs="Calibri"/>
          <w:szCs w:val="22"/>
        </w:rPr>
        <w:t>.</w:t>
      </w:r>
    </w:p>
    <w:p w14:paraId="0FBE6D61" w14:textId="55C26DC5" w:rsidR="001A43ED" w:rsidRDefault="009A5A3B" w:rsidP="00E45BBF">
      <w:pPr>
        <w:pStyle w:val="Style2"/>
        <w:numPr>
          <w:ilvl w:val="0"/>
          <w:numId w:val="0"/>
        </w:numPr>
        <w:ind w:left="1418" w:hanging="709"/>
        <w:rPr>
          <w:rFonts w:ascii="Calibri" w:hAnsi="Calibri" w:cs="Calibri"/>
          <w:szCs w:val="22"/>
        </w:rPr>
      </w:pPr>
      <w:r>
        <w:rPr>
          <w:rFonts w:asciiTheme="minorHAnsi" w:hAnsiTheme="minorHAnsi" w:cstheme="minorHAnsi"/>
          <w:szCs w:val="22"/>
        </w:rPr>
        <w:t>10.2</w:t>
      </w:r>
      <w:r w:rsidR="00E45BBF" w:rsidRPr="00543F72">
        <w:rPr>
          <w:rFonts w:asciiTheme="minorHAnsi" w:hAnsiTheme="minorHAnsi" w:cstheme="minorHAnsi"/>
          <w:szCs w:val="22"/>
        </w:rPr>
        <w:tab/>
      </w:r>
      <w:r w:rsidR="001A43ED" w:rsidRPr="00543F72">
        <w:rPr>
          <w:rFonts w:asciiTheme="minorHAnsi" w:hAnsiTheme="minorHAnsi" w:cstheme="minorHAnsi"/>
          <w:szCs w:val="22"/>
        </w:rPr>
        <w:t xml:space="preserve">The Client may object to </w:t>
      </w:r>
      <w:proofErr w:type="spellStart"/>
      <w:r w:rsidR="001A43ED" w:rsidRPr="00543F72">
        <w:rPr>
          <w:rFonts w:asciiTheme="minorHAnsi" w:hAnsiTheme="minorHAnsi" w:cstheme="minorHAnsi"/>
          <w:szCs w:val="22"/>
        </w:rPr>
        <w:t>Cappfinity's</w:t>
      </w:r>
      <w:proofErr w:type="spellEnd"/>
      <w:r w:rsidR="001A43ED" w:rsidRPr="00543F72">
        <w:rPr>
          <w:rFonts w:asciiTheme="minorHAnsi" w:hAnsiTheme="minorHAnsi" w:cstheme="minorHAnsi"/>
          <w:szCs w:val="22"/>
        </w:rPr>
        <w:t xml:space="preserve"> appointment or replacement of a </w:t>
      </w:r>
      <w:proofErr w:type="spellStart"/>
      <w:r w:rsidR="001A43ED" w:rsidRPr="00543F72">
        <w:rPr>
          <w:rFonts w:asciiTheme="minorHAnsi" w:hAnsiTheme="minorHAnsi" w:cstheme="minorHAnsi"/>
          <w:szCs w:val="22"/>
        </w:rPr>
        <w:t>subprocessor</w:t>
      </w:r>
      <w:proofErr w:type="spellEnd"/>
      <w:r w:rsidR="001A43ED" w:rsidRPr="00543F72">
        <w:rPr>
          <w:rFonts w:asciiTheme="minorHAnsi" w:hAnsiTheme="minorHAnsi" w:cstheme="minorHAnsi"/>
          <w:szCs w:val="22"/>
        </w:rPr>
        <w:t xml:space="preserve"> prior to its</w:t>
      </w:r>
      <w:r w:rsidR="00F823FE" w:rsidRPr="00543F72">
        <w:rPr>
          <w:rFonts w:asciiTheme="minorHAnsi" w:hAnsiTheme="minorHAnsi" w:cstheme="minorHAnsi"/>
          <w:szCs w:val="22"/>
        </w:rPr>
        <w:t xml:space="preserve"> </w:t>
      </w:r>
      <w:r w:rsidR="001A43ED" w:rsidRPr="00543F72">
        <w:rPr>
          <w:rFonts w:asciiTheme="minorHAnsi" w:hAnsiTheme="minorHAnsi" w:cstheme="minorHAnsi"/>
          <w:szCs w:val="22"/>
        </w:rPr>
        <w:t>appointment or replacement, provided such objection is based on reasonable grounds relating to</w:t>
      </w:r>
      <w:r w:rsidR="00F823FE" w:rsidRPr="00543F72">
        <w:rPr>
          <w:rFonts w:asciiTheme="minorHAnsi" w:hAnsiTheme="minorHAnsi" w:cstheme="minorHAnsi"/>
          <w:szCs w:val="22"/>
        </w:rPr>
        <w:t xml:space="preserve"> </w:t>
      </w:r>
      <w:r w:rsidR="001A43ED" w:rsidRPr="00543F72">
        <w:rPr>
          <w:rFonts w:asciiTheme="minorHAnsi" w:hAnsiTheme="minorHAnsi" w:cstheme="minorHAnsi"/>
          <w:szCs w:val="22"/>
        </w:rPr>
        <w:t>the Client's ability to comply with Applicable Data Protection Laws. In such event, Cappfinity will</w:t>
      </w:r>
      <w:r w:rsidR="00F823FE" w:rsidRPr="00543F72">
        <w:rPr>
          <w:rFonts w:asciiTheme="minorHAnsi" w:hAnsiTheme="minorHAnsi" w:cstheme="minorHAnsi"/>
          <w:szCs w:val="22"/>
        </w:rPr>
        <w:t xml:space="preserve"> </w:t>
      </w:r>
      <w:r w:rsidR="001A43ED" w:rsidRPr="00543F72">
        <w:rPr>
          <w:rFonts w:asciiTheme="minorHAnsi" w:hAnsiTheme="minorHAnsi" w:cstheme="minorHAnsi"/>
          <w:szCs w:val="22"/>
        </w:rPr>
        <w:t>either not appoint or replace the subprocessor or, if this is not possible, the Client may suspend or</w:t>
      </w:r>
      <w:r w:rsidR="00F823FE" w:rsidRPr="00543F72">
        <w:rPr>
          <w:rFonts w:asciiTheme="minorHAnsi" w:hAnsiTheme="minorHAnsi" w:cstheme="minorHAnsi"/>
          <w:szCs w:val="22"/>
        </w:rPr>
        <w:t xml:space="preserve"> </w:t>
      </w:r>
      <w:r w:rsidR="001A43ED" w:rsidRPr="00543F72">
        <w:rPr>
          <w:rFonts w:asciiTheme="minorHAnsi" w:hAnsiTheme="minorHAnsi" w:cstheme="minorHAnsi"/>
          <w:szCs w:val="22"/>
        </w:rPr>
        <w:t>terminate the relevant Order(s) (without prejudice to any fees incurred by the Client prior to</w:t>
      </w:r>
      <w:r w:rsidR="00F823FE">
        <w:rPr>
          <w:rFonts w:ascii="Calibri" w:hAnsi="Calibri" w:cs="Calibri"/>
          <w:szCs w:val="22"/>
        </w:rPr>
        <w:t xml:space="preserve"> </w:t>
      </w:r>
      <w:r w:rsidR="001A43ED" w:rsidRPr="001A43ED">
        <w:rPr>
          <w:rFonts w:ascii="Calibri" w:hAnsi="Calibri" w:cs="Calibri"/>
          <w:szCs w:val="22"/>
        </w:rPr>
        <w:t>suspension or termination).</w:t>
      </w:r>
    </w:p>
    <w:p w14:paraId="547CB730" w14:textId="46ED7DAF" w:rsidR="00F007E6" w:rsidRDefault="00F007E6" w:rsidP="00F007E6">
      <w:pPr>
        <w:pStyle w:val="Style1"/>
      </w:pPr>
      <w:r w:rsidRPr="00A81865">
        <w:t>Deletion and/or Disposal of Personal Data</w:t>
      </w:r>
    </w:p>
    <w:p w14:paraId="5C231EBA" w14:textId="7E9918BD" w:rsidR="00CC521E" w:rsidRPr="00543F72" w:rsidRDefault="005A3FEE" w:rsidP="00A83D47">
      <w:pPr>
        <w:pStyle w:val="Style2"/>
        <w:rPr>
          <w:rFonts w:asciiTheme="minorHAnsi" w:hAnsiTheme="minorHAnsi" w:cstheme="minorHAnsi"/>
          <w:szCs w:val="22"/>
        </w:rPr>
      </w:pPr>
      <w:r w:rsidRPr="00543F72">
        <w:rPr>
          <w:rFonts w:asciiTheme="minorHAnsi" w:hAnsiTheme="minorHAnsi" w:cstheme="minorHAnsi"/>
          <w:szCs w:val="22"/>
        </w:rPr>
        <w:t xml:space="preserve">Subject to the provisions of the Terms, upon termination or expiry of the relevant Order(s), Cappfinity shall (at the Client's election) destroy or return to the Client all Personal Data in its possession or control. </w:t>
      </w:r>
    </w:p>
    <w:p w14:paraId="29B6C12D" w14:textId="7DFC8910" w:rsidR="005A3FEE" w:rsidRPr="00D34BB1" w:rsidRDefault="005A3FEE" w:rsidP="00543F72">
      <w:pPr>
        <w:pStyle w:val="Style2"/>
      </w:pPr>
      <w:r w:rsidRPr="00543F72">
        <w:rPr>
          <w:rFonts w:asciiTheme="minorHAnsi" w:hAnsiTheme="minorHAnsi" w:cstheme="minorHAnsi"/>
          <w:szCs w:val="22"/>
        </w:rPr>
        <w:t>This requirement shall not apply to the extent that Cappfinity is required by applicable law to retain some or all of the Personal Data, or to Personal Data it has archived on back-up systems, which Personal Data Cappfinity shall securely isolate and protect from any further processing except to the extent required by law.</w:t>
      </w:r>
      <w:r w:rsidRPr="00D34BB1">
        <w:t xml:space="preserve"> </w:t>
      </w:r>
      <w:r w:rsidRPr="00D34BB1">
        <w:cr/>
      </w:r>
    </w:p>
    <w:p w14:paraId="3B355F03" w14:textId="0C5DEB6D" w:rsidR="00F007E6" w:rsidRDefault="00F007E6" w:rsidP="00F007E6">
      <w:pPr>
        <w:pStyle w:val="Style1"/>
      </w:pPr>
      <w:r w:rsidRPr="00375D7B">
        <w:lastRenderedPageBreak/>
        <w:t>Law and Jurisdiction</w:t>
      </w:r>
    </w:p>
    <w:p w14:paraId="67231C13" w14:textId="1EEE42A4" w:rsidR="00F007E6" w:rsidRDefault="00DC618F" w:rsidP="00543F72">
      <w:pPr>
        <w:pStyle w:val="Style2"/>
        <w:rPr>
          <w:rFonts w:ascii="Calibri" w:hAnsi="Calibri" w:cs="Calibri"/>
        </w:rPr>
      </w:pPr>
      <w:r w:rsidRPr="00543F72">
        <w:rPr>
          <w:rFonts w:asciiTheme="minorHAnsi" w:hAnsiTheme="minorHAnsi" w:cstheme="minorHAnsi"/>
          <w:szCs w:val="22"/>
        </w:rPr>
        <w:t xml:space="preserve">This Agreement shall be governed by and construed under the laws of </w:t>
      </w:r>
      <w:r w:rsidR="00521E3F">
        <w:rPr>
          <w:rFonts w:asciiTheme="minorHAnsi" w:hAnsiTheme="minorHAnsi" w:cstheme="minorHAnsi"/>
          <w:szCs w:val="22"/>
        </w:rPr>
        <w:t>New South Wales</w:t>
      </w:r>
      <w:r w:rsidR="003734E1">
        <w:rPr>
          <w:rFonts w:asciiTheme="minorHAnsi" w:hAnsiTheme="minorHAnsi" w:cstheme="minorHAnsi"/>
          <w:szCs w:val="22"/>
        </w:rPr>
        <w:t>, Australia</w:t>
      </w:r>
      <w:r w:rsidRPr="00543F72">
        <w:rPr>
          <w:rFonts w:asciiTheme="minorHAnsi" w:hAnsiTheme="minorHAnsi" w:cstheme="minorHAnsi"/>
          <w:szCs w:val="22"/>
        </w:rPr>
        <w:t>.  The exclusive jurisdiction and venue for actions related to the subject matter hereof shall be the courts in</w:t>
      </w:r>
      <w:r w:rsidR="003734E1">
        <w:rPr>
          <w:rFonts w:asciiTheme="minorHAnsi" w:hAnsiTheme="minorHAnsi" w:cstheme="minorHAnsi"/>
          <w:szCs w:val="22"/>
        </w:rPr>
        <w:t xml:space="preserve"> New South Wales,</w:t>
      </w:r>
      <w:r w:rsidRPr="00543F72">
        <w:rPr>
          <w:rFonts w:asciiTheme="minorHAnsi" w:hAnsiTheme="minorHAnsi" w:cstheme="minorHAnsi"/>
          <w:szCs w:val="22"/>
        </w:rPr>
        <w:t xml:space="preserve"> </w:t>
      </w:r>
      <w:r w:rsidR="00124E4B">
        <w:rPr>
          <w:rFonts w:asciiTheme="minorHAnsi" w:hAnsiTheme="minorHAnsi" w:cstheme="minorHAnsi"/>
          <w:szCs w:val="22"/>
        </w:rPr>
        <w:t>Australia</w:t>
      </w:r>
      <w:r w:rsidRPr="00543F72">
        <w:rPr>
          <w:rFonts w:asciiTheme="minorHAnsi" w:hAnsiTheme="minorHAnsi" w:cstheme="minorHAnsi"/>
          <w:szCs w:val="22"/>
        </w:rPr>
        <w:t>.</w:t>
      </w:r>
      <w:r w:rsidRPr="00124E4B">
        <w:rPr>
          <w:rFonts w:cs="Arial"/>
          <w:color w:val="000000"/>
          <w:sz w:val="18"/>
          <w:szCs w:val="18"/>
        </w:rPr>
        <w:t xml:space="preserve"> </w:t>
      </w:r>
    </w:p>
    <w:p w14:paraId="48F8E88F" w14:textId="77777777" w:rsidR="00F007E6" w:rsidRDefault="00F007E6" w:rsidP="00F007E6">
      <w:pPr>
        <w:pStyle w:val="Style2n"/>
        <w:ind w:left="0"/>
        <w:rPr>
          <w:rFonts w:ascii="Calibri" w:hAnsi="Calibri" w:cs="Calibri"/>
          <w:szCs w:val="22"/>
        </w:rPr>
      </w:pPr>
    </w:p>
    <w:p w14:paraId="0FFE7FC2" w14:textId="77777777" w:rsidR="00AD62C0" w:rsidRDefault="00AD62C0" w:rsidP="00F007E6">
      <w:pPr>
        <w:pStyle w:val="Style2n"/>
        <w:ind w:left="0"/>
        <w:rPr>
          <w:rFonts w:ascii="Calibri" w:hAnsi="Calibri" w:cs="Calibri"/>
          <w:szCs w:val="22"/>
        </w:rPr>
      </w:pPr>
    </w:p>
    <w:p w14:paraId="3177E5BB" w14:textId="77777777" w:rsidR="00AD62C0" w:rsidRDefault="00AD62C0" w:rsidP="00F007E6">
      <w:pPr>
        <w:pStyle w:val="Style2n"/>
        <w:ind w:left="0"/>
        <w:rPr>
          <w:rFonts w:ascii="Calibri" w:hAnsi="Calibri" w:cs="Calibri"/>
          <w:szCs w:val="22"/>
        </w:rPr>
      </w:pPr>
    </w:p>
    <w:p w14:paraId="5FB50FDF" w14:textId="62E49175" w:rsidR="00F007E6" w:rsidRPr="00375D7B" w:rsidRDefault="00F007E6" w:rsidP="00F007E6">
      <w:pPr>
        <w:pStyle w:val="Style2n"/>
        <w:ind w:left="0"/>
        <w:rPr>
          <w:rFonts w:ascii="Calibri" w:hAnsi="Calibri" w:cs="Calibri"/>
          <w:szCs w:val="22"/>
        </w:rPr>
      </w:pPr>
      <w:r w:rsidRPr="00375D7B">
        <w:rPr>
          <w:rFonts w:ascii="Calibri" w:hAnsi="Calibri" w:cs="Calibri"/>
          <w:szCs w:val="22"/>
        </w:rPr>
        <w:t xml:space="preserve">SIGNED for and on behalf of the </w:t>
      </w:r>
      <w:r w:rsidR="00BD2C35">
        <w:rPr>
          <w:rFonts w:ascii="Calibri" w:hAnsi="Calibri" w:cs="Calibri"/>
          <w:szCs w:val="22"/>
        </w:rPr>
        <w:t>Client</w:t>
      </w:r>
      <w:r w:rsidRPr="00375D7B">
        <w:rPr>
          <w:rFonts w:ascii="Calibri" w:hAnsi="Calibri" w:cs="Calibri"/>
          <w:szCs w:val="22"/>
        </w:rPr>
        <w:t xml:space="preserve"> by:</w:t>
      </w:r>
    </w:p>
    <w:p w14:paraId="402ECF27" w14:textId="77777777" w:rsidR="00F007E6" w:rsidRPr="00375D7B" w:rsidRDefault="00304AF6" w:rsidP="00F007E6">
      <w:pPr>
        <w:pStyle w:val="Style2n"/>
        <w:ind w:left="0"/>
        <w:rPr>
          <w:rFonts w:ascii="Calibri" w:hAnsi="Calibri" w:cs="Calibri"/>
          <w:szCs w:val="22"/>
        </w:rPr>
      </w:pPr>
      <w:r w:rsidRPr="007A6C11">
        <w:rPr>
          <w:rFonts w:ascii="Calibri" w:hAnsi="Calibri" w:cs="Calibri"/>
          <w:szCs w:val="22"/>
          <w:highlight w:val="yellow"/>
        </w:rPr>
        <w:t>[insert name]</w:t>
      </w:r>
    </w:p>
    <w:p w14:paraId="5ECDEFA5" w14:textId="77777777" w:rsidR="00F007E6" w:rsidRPr="00375D7B" w:rsidRDefault="00F007E6" w:rsidP="00F007E6">
      <w:pPr>
        <w:pStyle w:val="Style2n"/>
        <w:ind w:left="0"/>
        <w:rPr>
          <w:rFonts w:ascii="Calibri" w:hAnsi="Calibri" w:cs="Calibri"/>
          <w:szCs w:val="22"/>
        </w:rPr>
      </w:pPr>
    </w:p>
    <w:p w14:paraId="1D6F7D09" w14:textId="77777777" w:rsidR="00F007E6" w:rsidRPr="00375D7B" w:rsidRDefault="00F007E6" w:rsidP="00F007E6">
      <w:pPr>
        <w:pStyle w:val="Style2n"/>
        <w:ind w:left="0"/>
        <w:rPr>
          <w:rFonts w:ascii="Calibri" w:hAnsi="Calibri" w:cs="Calibri"/>
          <w:szCs w:val="22"/>
        </w:rPr>
      </w:pPr>
      <w:r w:rsidRPr="00375D7B">
        <w:rPr>
          <w:rFonts w:ascii="Calibri" w:hAnsi="Calibri" w:cs="Calibri"/>
          <w:szCs w:val="22"/>
        </w:rPr>
        <w:t>__________________________________________________</w:t>
      </w:r>
      <w:r w:rsidRPr="00375D7B">
        <w:rPr>
          <w:rFonts w:ascii="Calibri" w:hAnsi="Calibri" w:cs="Calibri"/>
          <w:szCs w:val="22"/>
        </w:rPr>
        <w:br/>
        <w:t>Authorised Signature</w:t>
      </w:r>
    </w:p>
    <w:p w14:paraId="591C91EB" w14:textId="77777777" w:rsidR="00F007E6" w:rsidRPr="00375D7B" w:rsidRDefault="00F007E6" w:rsidP="00F007E6">
      <w:pPr>
        <w:pStyle w:val="Style2n"/>
        <w:ind w:left="0"/>
        <w:rPr>
          <w:rFonts w:ascii="Calibri" w:hAnsi="Calibri" w:cs="Calibri"/>
          <w:szCs w:val="22"/>
        </w:rPr>
      </w:pPr>
    </w:p>
    <w:p w14:paraId="3816C16F" w14:textId="07BE8CB6" w:rsidR="007A6C11" w:rsidRPr="00375D7B" w:rsidRDefault="007A6C11" w:rsidP="007A6C11">
      <w:pPr>
        <w:pStyle w:val="Style2n"/>
        <w:ind w:left="0"/>
        <w:rPr>
          <w:rFonts w:ascii="Calibri" w:hAnsi="Calibri" w:cs="Calibri"/>
          <w:szCs w:val="22"/>
        </w:rPr>
      </w:pPr>
      <w:r w:rsidRPr="007A6C11">
        <w:rPr>
          <w:rFonts w:ascii="Calibri" w:hAnsi="Calibri" w:cs="Calibri"/>
          <w:szCs w:val="22"/>
          <w:highlight w:val="yellow"/>
        </w:rPr>
        <w:t xml:space="preserve">Date: [  ] </w:t>
      </w:r>
    </w:p>
    <w:p w14:paraId="5C0789BA" w14:textId="77777777" w:rsidR="00F007E6" w:rsidRPr="00375D7B" w:rsidRDefault="00F007E6" w:rsidP="00F007E6">
      <w:pPr>
        <w:pStyle w:val="Style2n"/>
        <w:ind w:left="0"/>
        <w:rPr>
          <w:rFonts w:ascii="Calibri" w:hAnsi="Calibri" w:cs="Calibri"/>
          <w:szCs w:val="22"/>
        </w:rPr>
      </w:pPr>
    </w:p>
    <w:p w14:paraId="283B8C93" w14:textId="77777777" w:rsidR="00F007E6" w:rsidRPr="00375D7B" w:rsidRDefault="00F007E6" w:rsidP="00F007E6">
      <w:pPr>
        <w:pStyle w:val="Style2n"/>
        <w:ind w:left="0"/>
        <w:rPr>
          <w:rFonts w:ascii="Calibri" w:hAnsi="Calibri" w:cs="Calibri"/>
          <w:szCs w:val="22"/>
        </w:rPr>
      </w:pPr>
    </w:p>
    <w:p w14:paraId="0F8C9B61" w14:textId="75AD16FC" w:rsidR="00F007E6" w:rsidRPr="00375D7B" w:rsidRDefault="00F007E6" w:rsidP="00F007E6">
      <w:pPr>
        <w:pStyle w:val="Style2n"/>
        <w:ind w:left="0"/>
        <w:rPr>
          <w:rFonts w:ascii="Calibri" w:hAnsi="Calibri" w:cs="Calibri"/>
          <w:szCs w:val="22"/>
        </w:rPr>
      </w:pPr>
      <w:r w:rsidRPr="00375D7B">
        <w:rPr>
          <w:rFonts w:ascii="Calibri" w:hAnsi="Calibri" w:cs="Calibri"/>
          <w:szCs w:val="22"/>
        </w:rPr>
        <w:t xml:space="preserve">SIGNED for and on behalf of the </w:t>
      </w:r>
      <w:r w:rsidR="00BD2C35">
        <w:rPr>
          <w:rFonts w:ascii="Calibri" w:hAnsi="Calibri" w:cs="Calibri"/>
          <w:szCs w:val="22"/>
        </w:rPr>
        <w:t>Cappfinity</w:t>
      </w:r>
      <w:r w:rsidRPr="00375D7B">
        <w:rPr>
          <w:rFonts w:ascii="Calibri" w:hAnsi="Calibri" w:cs="Calibri"/>
          <w:szCs w:val="22"/>
        </w:rPr>
        <w:t xml:space="preserve"> by:</w:t>
      </w:r>
    </w:p>
    <w:p w14:paraId="20317FA7" w14:textId="77777777" w:rsidR="00F007E6" w:rsidRPr="00375D7B" w:rsidRDefault="00304AF6" w:rsidP="00F007E6">
      <w:pPr>
        <w:pStyle w:val="Style2n"/>
        <w:ind w:left="0"/>
        <w:rPr>
          <w:rFonts w:ascii="Calibri" w:hAnsi="Calibri" w:cs="Calibri"/>
          <w:szCs w:val="22"/>
        </w:rPr>
      </w:pPr>
      <w:r w:rsidRPr="007A6C11">
        <w:rPr>
          <w:rFonts w:ascii="Calibri" w:hAnsi="Calibri" w:cs="Calibri"/>
          <w:szCs w:val="22"/>
          <w:highlight w:val="yellow"/>
        </w:rPr>
        <w:t>[insert name]</w:t>
      </w:r>
    </w:p>
    <w:p w14:paraId="25FAF1FA" w14:textId="77777777" w:rsidR="00F007E6" w:rsidRPr="00375D7B" w:rsidRDefault="00F007E6" w:rsidP="00F007E6">
      <w:pPr>
        <w:pStyle w:val="Style2n"/>
        <w:ind w:left="0"/>
        <w:rPr>
          <w:rFonts w:ascii="Calibri" w:hAnsi="Calibri" w:cs="Calibri"/>
          <w:szCs w:val="22"/>
        </w:rPr>
      </w:pPr>
    </w:p>
    <w:p w14:paraId="2721C22A" w14:textId="77777777" w:rsidR="00F007E6" w:rsidRPr="00375D7B" w:rsidRDefault="00F007E6" w:rsidP="00F007E6">
      <w:pPr>
        <w:pStyle w:val="Style2n"/>
        <w:ind w:left="0"/>
        <w:rPr>
          <w:rFonts w:ascii="Calibri" w:hAnsi="Calibri" w:cs="Calibri"/>
          <w:szCs w:val="22"/>
        </w:rPr>
      </w:pPr>
      <w:r w:rsidRPr="00375D7B">
        <w:rPr>
          <w:rFonts w:ascii="Calibri" w:hAnsi="Calibri" w:cs="Calibri"/>
          <w:szCs w:val="22"/>
        </w:rPr>
        <w:t>__________________________________________________</w:t>
      </w:r>
      <w:r w:rsidRPr="00375D7B">
        <w:rPr>
          <w:rFonts w:ascii="Calibri" w:hAnsi="Calibri" w:cs="Calibri"/>
          <w:szCs w:val="22"/>
        </w:rPr>
        <w:br/>
        <w:t>Authorised Signature</w:t>
      </w:r>
    </w:p>
    <w:p w14:paraId="55227D87" w14:textId="77777777" w:rsidR="00F007E6" w:rsidRPr="00375D7B" w:rsidRDefault="00F007E6" w:rsidP="00F007E6">
      <w:pPr>
        <w:pStyle w:val="Style2n"/>
        <w:ind w:left="0"/>
        <w:rPr>
          <w:rFonts w:ascii="Calibri" w:hAnsi="Calibri" w:cs="Calibri"/>
          <w:szCs w:val="22"/>
        </w:rPr>
      </w:pPr>
    </w:p>
    <w:p w14:paraId="27368DB2" w14:textId="0706C1E2" w:rsidR="00F007E6" w:rsidRPr="00375D7B" w:rsidRDefault="00F007E6" w:rsidP="00F007E6">
      <w:pPr>
        <w:pStyle w:val="Style2n"/>
        <w:ind w:left="0"/>
        <w:rPr>
          <w:rFonts w:ascii="Calibri" w:hAnsi="Calibri" w:cs="Calibri"/>
          <w:szCs w:val="22"/>
        </w:rPr>
      </w:pPr>
      <w:r w:rsidRPr="007A6C11">
        <w:rPr>
          <w:rFonts w:ascii="Calibri" w:hAnsi="Calibri" w:cs="Calibri"/>
          <w:szCs w:val="22"/>
          <w:highlight w:val="yellow"/>
        </w:rPr>
        <w:t xml:space="preserve">Date: </w:t>
      </w:r>
      <w:r w:rsidR="00304AF6" w:rsidRPr="007A6C11">
        <w:rPr>
          <w:rFonts w:ascii="Calibri" w:hAnsi="Calibri" w:cs="Calibri"/>
          <w:szCs w:val="22"/>
          <w:highlight w:val="yellow"/>
        </w:rPr>
        <w:t xml:space="preserve">[  ] </w:t>
      </w:r>
    </w:p>
    <w:p w14:paraId="72E69D7C" w14:textId="77777777" w:rsidR="00F007E6" w:rsidRPr="00375D7B" w:rsidRDefault="00F007E6" w:rsidP="00F007E6">
      <w:pPr>
        <w:pStyle w:val="BodyText2"/>
        <w:spacing w:after="0"/>
        <w:ind w:left="0" w:firstLine="0"/>
        <w:jc w:val="center"/>
        <w:rPr>
          <w:rFonts w:ascii="Calibri" w:hAnsi="Calibri" w:cs="Calibri"/>
          <w:b/>
          <w:szCs w:val="22"/>
        </w:rPr>
      </w:pPr>
      <w:r w:rsidRPr="00375D7B">
        <w:rPr>
          <w:rFonts w:ascii="Calibri" w:hAnsi="Calibri" w:cs="Calibri"/>
          <w:szCs w:val="22"/>
        </w:rPr>
        <w:br w:type="page"/>
      </w:r>
      <w:r w:rsidRPr="00375D7B">
        <w:rPr>
          <w:rFonts w:ascii="Calibri" w:hAnsi="Calibri" w:cs="Calibri"/>
          <w:b/>
          <w:szCs w:val="22"/>
        </w:rPr>
        <w:lastRenderedPageBreak/>
        <w:t>SCHEDULE 1</w:t>
      </w:r>
    </w:p>
    <w:p w14:paraId="14348441" w14:textId="77777777" w:rsidR="00F007E6" w:rsidRPr="00375D7B" w:rsidRDefault="00F007E6" w:rsidP="00F007E6">
      <w:pPr>
        <w:rPr>
          <w:rFonts w:ascii="Calibri" w:hAnsi="Calibri" w:cs="Calibri"/>
          <w:szCs w:val="22"/>
        </w:rPr>
      </w:pPr>
    </w:p>
    <w:p w14:paraId="1DD795DE" w14:textId="1282DD1B" w:rsidR="00F1531D" w:rsidRPr="00F1531D" w:rsidRDefault="00F1531D" w:rsidP="00F1531D">
      <w:pPr>
        <w:keepNext/>
        <w:widowControl/>
        <w:overflowPunct/>
        <w:autoSpaceDE/>
        <w:autoSpaceDN/>
        <w:adjustRightInd/>
        <w:spacing w:after="240"/>
        <w:jc w:val="center"/>
        <w:textAlignment w:val="auto"/>
        <w:rPr>
          <w:rFonts w:asciiTheme="minorHAnsi" w:eastAsia="Georgia" w:hAnsiTheme="minorHAnsi" w:cstheme="minorHAnsi"/>
          <w:b/>
          <w:szCs w:val="22"/>
        </w:rPr>
      </w:pPr>
      <w:r w:rsidRPr="00F1531D">
        <w:rPr>
          <w:rFonts w:asciiTheme="minorHAnsi" w:eastAsia="Georgia" w:hAnsiTheme="minorHAnsi" w:cstheme="minorHAnsi"/>
          <w:b/>
          <w:szCs w:val="22"/>
        </w:rPr>
        <w:t xml:space="preserve">Data </w:t>
      </w:r>
      <w:r w:rsidR="005A4BBB">
        <w:rPr>
          <w:rFonts w:asciiTheme="minorHAnsi" w:eastAsia="Georgia" w:hAnsiTheme="minorHAnsi" w:cstheme="minorHAnsi"/>
          <w:b/>
          <w:szCs w:val="22"/>
        </w:rPr>
        <w:t>P</w:t>
      </w:r>
      <w:r w:rsidRPr="00F1531D">
        <w:rPr>
          <w:rFonts w:asciiTheme="minorHAnsi" w:eastAsia="Georgia" w:hAnsiTheme="minorHAnsi" w:cstheme="minorHAnsi"/>
          <w:b/>
          <w:szCs w:val="22"/>
        </w:rPr>
        <w:t xml:space="preserve">rocessing </w:t>
      </w:r>
      <w:r w:rsidR="005A4BBB">
        <w:rPr>
          <w:rFonts w:asciiTheme="minorHAnsi" w:eastAsia="Georgia" w:hAnsiTheme="minorHAnsi" w:cstheme="minorHAnsi"/>
          <w:b/>
          <w:szCs w:val="22"/>
        </w:rPr>
        <w:t>I</w:t>
      </w:r>
      <w:r w:rsidRPr="00F1531D">
        <w:rPr>
          <w:rFonts w:asciiTheme="minorHAnsi" w:eastAsia="Georgia" w:hAnsiTheme="minorHAnsi" w:cstheme="minorHAnsi"/>
          <w:b/>
          <w:szCs w:val="22"/>
        </w:rPr>
        <w:t>nformation</w:t>
      </w:r>
    </w:p>
    <w:p w14:paraId="729D25A2"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bCs/>
          <w:szCs w:val="22"/>
        </w:rPr>
      </w:pPr>
      <w:r w:rsidRPr="00F1531D">
        <w:rPr>
          <w:rFonts w:asciiTheme="minorHAnsi" w:eastAsia="Georgia" w:hAnsiTheme="minorHAnsi" w:cstheme="minorHAnsi"/>
          <w:b/>
          <w:bCs/>
          <w:szCs w:val="22"/>
        </w:rPr>
        <w:t>Nature and purpose of processing operations</w:t>
      </w:r>
    </w:p>
    <w:p w14:paraId="11B9BCB4" w14:textId="208A98A7" w:rsidR="00F1531D" w:rsidRPr="00F1531D" w:rsidRDefault="005A4BBB" w:rsidP="00F1531D">
      <w:pPr>
        <w:widowControl/>
        <w:overflowPunct/>
        <w:autoSpaceDE/>
        <w:autoSpaceDN/>
        <w:adjustRightInd/>
        <w:spacing w:after="240"/>
        <w:jc w:val="left"/>
        <w:textAlignment w:val="auto"/>
        <w:rPr>
          <w:rFonts w:asciiTheme="minorHAnsi" w:eastAsia="Georgia" w:hAnsiTheme="minorHAnsi" w:cstheme="minorHAnsi"/>
          <w:szCs w:val="22"/>
          <w:highlight w:val="yellow"/>
        </w:rPr>
      </w:pPr>
      <w:r>
        <w:rPr>
          <w:rFonts w:asciiTheme="minorHAnsi" w:eastAsia="Georgia" w:hAnsiTheme="minorHAnsi" w:cstheme="minorHAnsi"/>
          <w:szCs w:val="22"/>
        </w:rPr>
        <w:t xml:space="preserve">Nature and purpose of data processing </w:t>
      </w:r>
      <w:r w:rsidR="00290AD1">
        <w:rPr>
          <w:rFonts w:asciiTheme="minorHAnsi" w:eastAsia="Georgia" w:hAnsiTheme="minorHAnsi" w:cstheme="minorHAnsi"/>
          <w:szCs w:val="22"/>
        </w:rPr>
        <w:t>i</w:t>
      </w:r>
      <w:r w:rsidR="00F1531D" w:rsidRPr="00F1531D">
        <w:rPr>
          <w:rFonts w:asciiTheme="minorHAnsi" w:eastAsia="Georgia" w:hAnsiTheme="minorHAnsi" w:cstheme="minorHAnsi"/>
          <w:szCs w:val="22"/>
        </w:rPr>
        <w:t xml:space="preserve">s </w:t>
      </w:r>
      <w:r w:rsidR="00290AD1">
        <w:rPr>
          <w:rFonts w:asciiTheme="minorHAnsi" w:eastAsia="Georgia" w:hAnsiTheme="minorHAnsi" w:cstheme="minorHAnsi"/>
          <w:szCs w:val="22"/>
        </w:rPr>
        <w:t xml:space="preserve">as </w:t>
      </w:r>
      <w:r w:rsidR="00F1531D" w:rsidRPr="00F1531D">
        <w:rPr>
          <w:rFonts w:asciiTheme="minorHAnsi" w:eastAsia="Georgia" w:hAnsiTheme="minorHAnsi" w:cstheme="minorHAnsi"/>
          <w:szCs w:val="22"/>
        </w:rPr>
        <w:t>follows (please specify):</w:t>
      </w:r>
    </w:p>
    <w:p w14:paraId="1D88FAD1" w14:textId="77777777" w:rsidR="00F1531D" w:rsidRPr="00F1531D" w:rsidRDefault="00F1531D" w:rsidP="00F1531D">
      <w:pPr>
        <w:widowControl/>
        <w:overflowPunct/>
        <w:autoSpaceDE/>
        <w:autoSpaceDN/>
        <w:adjustRightInd/>
        <w:spacing w:after="240"/>
        <w:textAlignment w:val="auto"/>
        <w:rPr>
          <w:rFonts w:asciiTheme="minorHAnsi" w:eastAsia="Georgia" w:hAnsiTheme="minorHAnsi" w:cstheme="minorHAnsi"/>
          <w:i/>
          <w:iCs/>
          <w:szCs w:val="22"/>
        </w:rPr>
      </w:pPr>
      <w:r w:rsidRPr="00F1531D">
        <w:rPr>
          <w:rFonts w:asciiTheme="minorHAnsi" w:eastAsia="Georgia" w:hAnsiTheme="minorHAnsi" w:cstheme="minorHAnsi"/>
          <w:i/>
          <w:iCs/>
          <w:szCs w:val="22"/>
          <w:highlight w:val="yellow"/>
        </w:rPr>
        <w:t>[         ]</w:t>
      </w:r>
    </w:p>
    <w:p w14:paraId="2B0AEAF6"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szCs w:val="22"/>
        </w:rPr>
      </w:pPr>
      <w:r w:rsidRPr="00F1531D">
        <w:rPr>
          <w:rFonts w:asciiTheme="minorHAnsi" w:eastAsia="Georgia" w:hAnsiTheme="minorHAnsi" w:cstheme="minorHAnsi"/>
          <w:b/>
          <w:szCs w:val="22"/>
        </w:rPr>
        <w:t>Categories of data subject</w:t>
      </w:r>
    </w:p>
    <w:p w14:paraId="5CE49A56"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szCs w:val="22"/>
        </w:rPr>
        <w:t>The Personal Data transferred concern the following categories of data subjects (please specify):</w:t>
      </w:r>
    </w:p>
    <w:p w14:paraId="4901AD35"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i/>
          <w:iCs/>
          <w:szCs w:val="22"/>
          <w:highlight w:val="yellow"/>
        </w:rPr>
        <w:t>[              ]</w:t>
      </w:r>
    </w:p>
    <w:p w14:paraId="605EAD88"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bCs/>
          <w:szCs w:val="22"/>
        </w:rPr>
      </w:pPr>
      <w:r w:rsidRPr="00F1531D">
        <w:rPr>
          <w:rFonts w:asciiTheme="minorHAnsi" w:eastAsia="Georgia" w:hAnsiTheme="minorHAnsi" w:cstheme="minorHAnsi"/>
          <w:szCs w:val="22"/>
        </w:rPr>
        <w:t xml:space="preserve"> </w:t>
      </w:r>
      <w:r w:rsidRPr="00F1531D">
        <w:rPr>
          <w:rFonts w:asciiTheme="minorHAnsi" w:eastAsia="Georgia" w:hAnsiTheme="minorHAnsi" w:cstheme="minorHAnsi"/>
          <w:b/>
          <w:bCs/>
          <w:szCs w:val="22"/>
        </w:rPr>
        <w:t>Categories of data</w:t>
      </w:r>
    </w:p>
    <w:p w14:paraId="2B342E19"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szCs w:val="22"/>
        </w:rPr>
        <w:t>The Personal Data transferred concern the following categories of data (please specify):</w:t>
      </w:r>
    </w:p>
    <w:p w14:paraId="0BD939F2"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i/>
          <w:iCs/>
          <w:szCs w:val="22"/>
        </w:rPr>
      </w:pPr>
      <w:r w:rsidRPr="00F1531D">
        <w:rPr>
          <w:rFonts w:asciiTheme="minorHAnsi" w:eastAsia="Georgia" w:hAnsiTheme="minorHAnsi" w:cstheme="minorHAnsi"/>
          <w:i/>
          <w:iCs/>
          <w:szCs w:val="22"/>
        </w:rPr>
        <w:t>[</w:t>
      </w:r>
      <w:r w:rsidRPr="00F1531D">
        <w:rPr>
          <w:rFonts w:asciiTheme="minorHAnsi" w:eastAsia="Georgia" w:hAnsiTheme="minorHAnsi" w:cstheme="minorHAnsi"/>
          <w:i/>
          <w:iCs/>
          <w:szCs w:val="22"/>
          <w:highlight w:val="yellow"/>
        </w:rPr>
        <w:t>…        ]</w:t>
      </w:r>
    </w:p>
    <w:p w14:paraId="2790A99F"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bCs/>
          <w:szCs w:val="22"/>
        </w:rPr>
      </w:pPr>
      <w:r w:rsidRPr="00F1531D">
        <w:rPr>
          <w:rFonts w:asciiTheme="minorHAnsi" w:eastAsia="Georgia" w:hAnsiTheme="minorHAnsi" w:cstheme="minorHAnsi"/>
          <w:b/>
          <w:bCs/>
          <w:szCs w:val="22"/>
        </w:rPr>
        <w:t>Special categories of data (if appropriate)</w:t>
      </w:r>
    </w:p>
    <w:p w14:paraId="73C7EEC8"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szCs w:val="22"/>
        </w:rPr>
        <w:t>The Personal Data transferred concern the following special categories of data (please specify):</w:t>
      </w:r>
    </w:p>
    <w:p w14:paraId="58206D6F"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i/>
          <w:iCs/>
          <w:szCs w:val="22"/>
          <w:highlight w:val="yellow"/>
        </w:rPr>
        <w:t>Insert details if relevant]</w:t>
      </w:r>
    </w:p>
    <w:p w14:paraId="6F13220C"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bCs/>
          <w:iCs/>
          <w:szCs w:val="22"/>
        </w:rPr>
      </w:pPr>
      <w:r w:rsidRPr="00F1531D">
        <w:rPr>
          <w:rFonts w:asciiTheme="minorHAnsi" w:eastAsia="Georgia" w:hAnsiTheme="minorHAnsi" w:cstheme="minorHAnsi"/>
          <w:b/>
          <w:bCs/>
          <w:iCs/>
          <w:szCs w:val="22"/>
        </w:rPr>
        <w:t>Duration of Processing</w:t>
      </w:r>
    </w:p>
    <w:p w14:paraId="4C0E27AF"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Cs/>
          <w:i/>
          <w:iCs/>
          <w:szCs w:val="22"/>
        </w:rPr>
      </w:pPr>
      <w:r w:rsidRPr="00F1531D">
        <w:rPr>
          <w:rFonts w:asciiTheme="minorHAnsi" w:eastAsia="Georgia" w:hAnsiTheme="minorHAnsi" w:cstheme="minorHAnsi"/>
          <w:bCs/>
          <w:i/>
          <w:iCs/>
          <w:szCs w:val="22"/>
        </w:rPr>
        <w:t xml:space="preserve">The </w:t>
      </w:r>
      <w:r w:rsidRPr="00F1531D">
        <w:rPr>
          <w:rFonts w:asciiTheme="minorHAnsi" w:eastAsia="Georgia" w:hAnsiTheme="minorHAnsi" w:cstheme="minorHAnsi"/>
          <w:szCs w:val="22"/>
        </w:rPr>
        <w:t>Personal Data</w:t>
      </w:r>
      <w:r w:rsidRPr="00F1531D">
        <w:rPr>
          <w:rFonts w:asciiTheme="minorHAnsi" w:eastAsia="Georgia" w:hAnsiTheme="minorHAnsi" w:cstheme="minorHAnsi"/>
          <w:bCs/>
          <w:i/>
          <w:iCs/>
          <w:szCs w:val="22"/>
        </w:rPr>
        <w:t xml:space="preserve"> shall be processed for the term of the </w:t>
      </w:r>
      <w:r w:rsidRPr="00F1531D">
        <w:rPr>
          <w:rFonts w:asciiTheme="minorHAnsi" w:eastAsia="Georgia" w:hAnsiTheme="minorHAnsi" w:cstheme="minorHAnsi"/>
          <w:i/>
          <w:iCs/>
          <w:szCs w:val="22"/>
        </w:rPr>
        <w:t>DPA</w:t>
      </w:r>
      <w:r w:rsidRPr="00F1531D">
        <w:rPr>
          <w:rFonts w:asciiTheme="minorHAnsi" w:eastAsia="Georgia" w:hAnsiTheme="minorHAnsi" w:cstheme="minorHAnsi"/>
          <w:bCs/>
          <w:i/>
          <w:iCs/>
          <w:szCs w:val="22"/>
          <w:shd w:val="clear" w:color="auto" w:fill="FFFF00"/>
        </w:rPr>
        <w:t xml:space="preserve"> or for such longer or shorter period as the Supplier provides data processing services under the </w:t>
      </w:r>
      <w:r w:rsidRPr="00F1531D">
        <w:rPr>
          <w:rFonts w:asciiTheme="minorHAnsi" w:eastAsia="Georgia" w:hAnsiTheme="minorHAnsi" w:cstheme="minorHAnsi"/>
          <w:i/>
          <w:iCs/>
          <w:szCs w:val="22"/>
        </w:rPr>
        <w:t>DPA</w:t>
      </w:r>
      <w:r w:rsidRPr="00F1531D">
        <w:rPr>
          <w:rFonts w:asciiTheme="minorHAnsi" w:eastAsia="Georgia" w:hAnsiTheme="minorHAnsi" w:cstheme="minorHAnsi"/>
          <w:bCs/>
          <w:i/>
          <w:iCs/>
          <w:szCs w:val="22"/>
        </w:rPr>
        <w:t>.</w:t>
      </w:r>
    </w:p>
    <w:p w14:paraId="56155231"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b/>
          <w:bCs/>
          <w:szCs w:val="22"/>
        </w:rPr>
      </w:pPr>
      <w:r w:rsidRPr="00F1531D">
        <w:rPr>
          <w:rFonts w:asciiTheme="minorHAnsi" w:eastAsia="Georgia" w:hAnsiTheme="minorHAnsi" w:cstheme="minorHAnsi"/>
          <w:b/>
          <w:bCs/>
          <w:szCs w:val="22"/>
        </w:rPr>
        <w:t>List of Sub-processors</w:t>
      </w:r>
    </w:p>
    <w:p w14:paraId="0AFF180B" w14:textId="77777777" w:rsidR="00F1531D" w:rsidRPr="00F1531D" w:rsidRDefault="00F1531D" w:rsidP="00F1531D">
      <w:pPr>
        <w:widowControl/>
        <w:overflowPunct/>
        <w:autoSpaceDE/>
        <w:autoSpaceDN/>
        <w:adjustRightInd/>
        <w:spacing w:after="240"/>
        <w:jc w:val="left"/>
        <w:textAlignment w:val="auto"/>
        <w:rPr>
          <w:rFonts w:asciiTheme="minorHAnsi" w:eastAsia="Georgia" w:hAnsiTheme="minorHAnsi" w:cstheme="minorHAnsi"/>
          <w:szCs w:val="22"/>
        </w:rPr>
      </w:pPr>
      <w:r w:rsidRPr="00F1531D">
        <w:rPr>
          <w:rFonts w:asciiTheme="minorHAnsi" w:eastAsia="Georgia" w:hAnsiTheme="minorHAnsi" w:cstheme="minorHAnsi"/>
          <w:szCs w:val="22"/>
        </w:rPr>
        <w:t>Client approves the following sub-processors to process Personal Data on behalf of the Supplier:</w:t>
      </w:r>
    </w:p>
    <w:p w14:paraId="5311CD77" w14:textId="22D14010" w:rsidR="00986AC6" w:rsidRPr="00F1531D" w:rsidRDefault="00986AC6" w:rsidP="005D3C7E">
      <w:pPr>
        <w:rPr>
          <w:rFonts w:ascii="Calibri" w:hAnsi="Calibri" w:cs="Calibri"/>
          <w:bCs/>
          <w:szCs w:val="22"/>
        </w:rPr>
        <w:sectPr w:rsidR="00986AC6" w:rsidRPr="00F1531D" w:rsidSect="005D3C7E">
          <w:footerReference w:type="default" r:id="rId12"/>
          <w:footerReference w:type="first" r:id="rId13"/>
          <w:pgSz w:w="11908" w:h="16833" w:code="9"/>
          <w:pgMar w:top="1418" w:right="1418" w:bottom="1418" w:left="1418" w:header="720" w:footer="720" w:gutter="0"/>
          <w:cols w:space="720"/>
          <w:noEndnote/>
          <w:docGrid w:linePitch="299"/>
        </w:sectPr>
      </w:pPr>
    </w:p>
    <w:p w14:paraId="546B3DE9" w14:textId="766AB242" w:rsidR="00A131F1" w:rsidRDefault="005A4BBB" w:rsidP="005A4BBB">
      <w:pPr>
        <w:pStyle w:val="BodyText2"/>
        <w:spacing w:after="0"/>
        <w:ind w:left="0" w:firstLine="0"/>
        <w:jc w:val="center"/>
        <w:rPr>
          <w:rFonts w:ascii="Calibri" w:hAnsi="Calibri" w:cs="Calibri"/>
          <w:b/>
          <w:szCs w:val="22"/>
        </w:rPr>
      </w:pPr>
      <w:r w:rsidRPr="00375D7B">
        <w:rPr>
          <w:rFonts w:ascii="Calibri" w:hAnsi="Calibri" w:cs="Calibri"/>
          <w:b/>
          <w:szCs w:val="22"/>
        </w:rPr>
        <w:lastRenderedPageBreak/>
        <w:t xml:space="preserve">SCHEDULE </w:t>
      </w:r>
      <w:r>
        <w:rPr>
          <w:rFonts w:ascii="Calibri" w:hAnsi="Calibri" w:cs="Calibri"/>
          <w:b/>
          <w:szCs w:val="22"/>
        </w:rPr>
        <w:t>2</w:t>
      </w:r>
    </w:p>
    <w:p w14:paraId="76458A0E" w14:textId="64CE337E" w:rsidR="005A4BBB" w:rsidRDefault="005A4BBB" w:rsidP="005A4BBB">
      <w:pPr>
        <w:pStyle w:val="BodyText2"/>
        <w:spacing w:after="0"/>
        <w:ind w:left="0" w:firstLine="0"/>
        <w:jc w:val="center"/>
        <w:rPr>
          <w:rFonts w:ascii="Calibri" w:hAnsi="Calibri" w:cs="Calibri"/>
          <w:b/>
          <w:szCs w:val="22"/>
        </w:rPr>
      </w:pPr>
    </w:p>
    <w:p w14:paraId="559A6514" w14:textId="7C3AEA3C" w:rsidR="005A4BBB" w:rsidRDefault="005A4BBB" w:rsidP="005A4BBB">
      <w:pPr>
        <w:pStyle w:val="BodyText2"/>
        <w:spacing w:after="0"/>
        <w:ind w:left="0" w:firstLine="0"/>
        <w:jc w:val="center"/>
        <w:rPr>
          <w:rFonts w:ascii="Calibri" w:hAnsi="Calibri" w:cs="Calibri"/>
          <w:b/>
          <w:szCs w:val="22"/>
        </w:rPr>
      </w:pPr>
      <w:r>
        <w:rPr>
          <w:rFonts w:ascii="Calibri" w:hAnsi="Calibri" w:cs="Calibri"/>
          <w:b/>
          <w:szCs w:val="22"/>
        </w:rPr>
        <w:t>Technical and Organisational Security Measures</w:t>
      </w:r>
    </w:p>
    <w:p w14:paraId="7B38FCA9" w14:textId="5441E78A" w:rsidR="005A4BBB" w:rsidRDefault="005A4BBB" w:rsidP="005A4BBB">
      <w:pPr>
        <w:pStyle w:val="BodyText2"/>
        <w:spacing w:after="0"/>
        <w:ind w:left="0" w:firstLine="0"/>
        <w:jc w:val="center"/>
        <w:rPr>
          <w:rFonts w:ascii="Calibri" w:hAnsi="Calibri" w:cs="Calibri"/>
          <w:b/>
          <w:szCs w:val="22"/>
        </w:rPr>
      </w:pPr>
    </w:p>
    <w:p w14:paraId="3CFA1661"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Cappfinity currently observes the security practices described in this Annex. Notwithstanding any provision to the contrary otherwise agreed to by Client, Cappfinity may modify or update these practices at its discretion provided that such modification and update does not result in a material degradation in the protection offered by these practices. All capitalised terms not otherwise defined herein shall have the meanings as set forth in the Agreement.</w:t>
      </w:r>
    </w:p>
    <w:p w14:paraId="613964E6"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a) Access Control</w:t>
      </w:r>
    </w:p>
    <w:p w14:paraId="71E0A757"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i) Preventing Unauthorized Product Access</w:t>
      </w:r>
    </w:p>
    <w:p w14:paraId="5280A200"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Outsourced processing: Cappfinity hosts its Service with outsourced cloud infrastructure providers. Additionally, Cappfinity maintains contractual relationships with vendors in order to provide the Service in accordance with our Data Processing Agreement.</w:t>
      </w:r>
    </w:p>
    <w:p w14:paraId="2BD3BB55"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Cappfinity relies on contractual agreements, privacy policies, and vendor compliance programs in order to protect data processed or stored by these vendors.</w:t>
      </w:r>
    </w:p>
    <w:p w14:paraId="74C683D8" w14:textId="13170203"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Physical and environmental security: Cappfinity hosts its product infrastructure with multi-tenant, outsourced infrastructure providers. The physical and environmental security controls are audited for SOC 2 Type II and ISO 27001 compliance, among other certifications, as per https://azure.microsoft.com/en-gb/overview/trusted-cloud/compliance and https://aws.amazon.com/compliance/</w:t>
      </w:r>
    </w:p>
    <w:p w14:paraId="7EBCD8BF"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Authentication: Cappfinity has implemented a strong password policy for its Service. Customers who interact with the Service must authenticate before accessing its Service.</w:t>
      </w:r>
    </w:p>
    <w:p w14:paraId="2DD40B27"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Authorisation: Customer data is stored in multi-tenant storage systems accessible to customers via only application user interfaces and application programming interfaces. Customers are not allowed direct access to the underlying application infrastructure.</w:t>
      </w:r>
    </w:p>
    <w:p w14:paraId="3ABCA312"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The authorisation model in each of Cappfinity products is designed to ensure that only the appropriately assigned individuals can access relevant features, views, and customisation options. Authorisation to data sets is performed through validating the user’s permissions against the attributes associated with each data set.</w:t>
      </w:r>
    </w:p>
    <w:p w14:paraId="71C8C373"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Application Programming Interface (API) access: Public product APIs may be accessed using an API key.</w:t>
      </w:r>
    </w:p>
    <w:p w14:paraId="3DFF11C8"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ii) Preventing Unauthorised Product Use</w:t>
      </w:r>
    </w:p>
    <w:p w14:paraId="7D59FAFF"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Cappfinity implements industry standard access controls and detection capabilities for the internal networks that support its Service.</w:t>
      </w:r>
    </w:p>
    <w:p w14:paraId="7FFF0491"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Security reviews of code stored in Cappfinity source code repositories is performed, checking for coding best practices and identifiable software flaws.</w:t>
      </w:r>
    </w:p>
    <w:p w14:paraId="755F194C"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iii) Limitations of Privilege &amp; Authorisation Requirements</w:t>
      </w:r>
    </w:p>
    <w:p w14:paraId="5C5A64BB"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 xml:space="preserve">Product access: A subset of Cappfinity employees have access to the product and to personal data via controlled interfaces, based on a business need to know. The intent of providing access to a subset of </w:t>
      </w:r>
      <w:r w:rsidRPr="00014BA1">
        <w:rPr>
          <w:rFonts w:asciiTheme="minorHAnsi" w:eastAsia="Georgia" w:hAnsiTheme="minorHAnsi" w:cstheme="minorHAnsi"/>
        </w:rPr>
        <w:lastRenderedPageBreak/>
        <w:t>employees is to provide effective customer support, to troubleshoot potential problems, to detect and respond to security incidents and implement data security. Access is enabled through “just in time” requests for access; all such requests are logged. Employees are granted access by role.</w:t>
      </w:r>
    </w:p>
    <w:p w14:paraId="12D737F9"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Code of conduct: All employees are required to conduct themselves in a manner consistent with company guidelines, non-disclosure requirements, and ethical standards.</w:t>
      </w:r>
    </w:p>
    <w:p w14:paraId="658AFD5B"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b) Transmission Control</w:t>
      </w:r>
    </w:p>
    <w:p w14:paraId="20268B37"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In-transit: Cappfinity makes HTTPS encryption (also referred to as SSL or TLS) mandatory on every one of its login interfaces. Cappfinity HTTPS implementation uses industry standard algorithms and certificates.</w:t>
      </w:r>
    </w:p>
    <w:p w14:paraId="01B779D4"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At-rest: Cappfinity stores user passwords following policies that follow industry standard practices for security.</w:t>
      </w:r>
    </w:p>
    <w:p w14:paraId="76C95A02"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c) Input Control</w:t>
      </w:r>
    </w:p>
    <w:p w14:paraId="258EEE13"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Detection: Cappfinity has designed its infrastructure to log extensive information about the system behaviour, traffic received, system authentication, and other application requests. Internal systems aggregated log data and alert appropriate employees of malicious, unintended, or anomalous activities. Cappfinity personnel, including security, operations, and support personnel, are responsive to known incidents.</w:t>
      </w:r>
    </w:p>
    <w:p w14:paraId="7750164E" w14:textId="77777777"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rPr>
      </w:pPr>
      <w:r w:rsidRPr="00014BA1">
        <w:rPr>
          <w:rFonts w:asciiTheme="minorHAnsi" w:eastAsia="Georgia" w:hAnsiTheme="minorHAnsi" w:cstheme="minorHAnsi"/>
        </w:rPr>
        <w:t>Response and tracking: Cappfinity maintains a record of known security incidents that includes description, dates and times of relevant activities, and incident disposition. Suspected and confirmed security incidents are investigated by security, operations, or support personnel; and appropriate resolution steps are identified and documented. For any confirmed incidents, Cappfinity will take appropriate steps to minimize damage or unauthorized disclosure.</w:t>
      </w:r>
    </w:p>
    <w:p w14:paraId="5674B282" w14:textId="7DEE861A" w:rsidR="00014BA1" w:rsidRPr="00014BA1" w:rsidRDefault="00014BA1" w:rsidP="00014BA1">
      <w:pPr>
        <w:widowControl/>
        <w:overflowPunct/>
        <w:autoSpaceDE/>
        <w:autoSpaceDN/>
        <w:adjustRightInd/>
        <w:spacing w:after="240"/>
        <w:textAlignment w:val="auto"/>
        <w:rPr>
          <w:rFonts w:asciiTheme="minorHAnsi" w:eastAsia="Georgia" w:hAnsiTheme="minorHAnsi" w:cstheme="minorHAnsi"/>
          <w:b/>
          <w:szCs w:val="22"/>
        </w:rPr>
      </w:pPr>
      <w:r w:rsidRPr="00014BA1">
        <w:rPr>
          <w:rFonts w:asciiTheme="minorHAnsi" w:eastAsia="Georgia" w:hAnsiTheme="minorHAnsi" w:cstheme="minorHAnsi"/>
        </w:rPr>
        <w:t>Communication: If Cappfinity becomes aware of unlawful access to data stored within its products, Cappfinity will notify those affected promptly.</w:t>
      </w:r>
    </w:p>
    <w:p w14:paraId="7F5C749E" w14:textId="77777777" w:rsidR="005A4BBB" w:rsidRPr="005A4BBB" w:rsidRDefault="005A4BBB" w:rsidP="005A4BBB">
      <w:pPr>
        <w:pStyle w:val="BodyText2"/>
        <w:spacing w:after="0"/>
        <w:ind w:left="0" w:firstLine="0"/>
        <w:jc w:val="center"/>
        <w:rPr>
          <w:rFonts w:ascii="Calibri" w:hAnsi="Calibri" w:cs="Calibri"/>
          <w:b/>
          <w:szCs w:val="22"/>
        </w:rPr>
      </w:pPr>
    </w:p>
    <w:sectPr w:rsidR="005A4BBB" w:rsidRPr="005A4BBB" w:rsidSect="003B10EE">
      <w:pgSz w:w="11908" w:h="16833"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42FF" w14:textId="77777777" w:rsidR="00354E75" w:rsidRDefault="00354E75" w:rsidP="00F007E6">
      <w:r>
        <w:separator/>
      </w:r>
    </w:p>
  </w:endnote>
  <w:endnote w:type="continuationSeparator" w:id="0">
    <w:p w14:paraId="7D79BE00" w14:textId="77777777" w:rsidR="00354E75" w:rsidRDefault="00354E75" w:rsidP="00F007E6">
      <w:r>
        <w:continuationSeparator/>
      </w:r>
    </w:p>
  </w:endnote>
  <w:endnote w:type="continuationNotice" w:id="1">
    <w:p w14:paraId="060B5ACF" w14:textId="77777777" w:rsidR="00354E75" w:rsidRDefault="00354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B7D4" w14:textId="77777777" w:rsidR="00B50F55" w:rsidRPr="006271BF" w:rsidRDefault="00AD62C0">
    <w:pPr>
      <w:tabs>
        <w:tab w:val="right" w:pos="9072"/>
      </w:tabs>
      <w:rPr>
        <w:rFonts w:cs="Arial"/>
        <w:sz w:val="16"/>
      </w:rPr>
    </w:pPr>
    <w:r w:rsidRPr="006271BF">
      <w:rPr>
        <w:rFonts w:cs="Arial"/>
        <w:sz w:val="16"/>
      </w:rPr>
      <w:tab/>
    </w:r>
  </w:p>
  <w:p w14:paraId="05CC1C1B" w14:textId="77777777" w:rsidR="00AD2760" w:rsidRPr="00AD2760" w:rsidRDefault="00AD62C0" w:rsidP="00AD2760">
    <w:pPr>
      <w:widowControl/>
      <w:jc w:val="right"/>
      <w:rPr>
        <w:rFonts w:ascii="Calibri Light" w:hAnsi="Calibri Light" w:cs="Calibri Light"/>
        <w:sz w:val="20"/>
      </w:rPr>
    </w:pPr>
    <w:r w:rsidRPr="00AD2760">
      <w:rPr>
        <w:rFonts w:ascii="Calibri Light" w:hAnsi="Calibri Light" w:cs="Calibri Light"/>
        <w:sz w:val="20"/>
      </w:rPr>
      <w:t xml:space="preserve">Page </w:t>
    </w:r>
    <w:r w:rsidRPr="00AD2760">
      <w:rPr>
        <w:rFonts w:ascii="Calibri Light" w:hAnsi="Calibri Light" w:cs="Calibri Light"/>
        <w:b/>
        <w:bCs/>
        <w:sz w:val="20"/>
      </w:rPr>
      <w:fldChar w:fldCharType="begin"/>
    </w:r>
    <w:r w:rsidRPr="00AD2760">
      <w:rPr>
        <w:rFonts w:ascii="Calibri Light" w:hAnsi="Calibri Light" w:cs="Calibri Light"/>
        <w:b/>
        <w:bCs/>
        <w:sz w:val="20"/>
      </w:rPr>
      <w:instrText xml:space="preserve"> PAGE  \* Arabic  \* MERGEFORMAT </w:instrText>
    </w:r>
    <w:r w:rsidRPr="00AD2760">
      <w:rPr>
        <w:rFonts w:ascii="Calibri Light" w:hAnsi="Calibri Light" w:cs="Calibri Light"/>
        <w:b/>
        <w:bCs/>
        <w:sz w:val="20"/>
      </w:rPr>
      <w:fldChar w:fldCharType="separate"/>
    </w:r>
    <w:r w:rsidRPr="00AD2760">
      <w:rPr>
        <w:rFonts w:ascii="Calibri Light" w:hAnsi="Calibri Light" w:cs="Calibri Light"/>
        <w:b/>
        <w:bCs/>
        <w:sz w:val="20"/>
      </w:rPr>
      <w:t>1</w:t>
    </w:r>
    <w:r w:rsidRPr="00AD2760">
      <w:rPr>
        <w:rFonts w:ascii="Calibri Light" w:hAnsi="Calibri Light" w:cs="Calibri Light"/>
        <w:b/>
        <w:bCs/>
        <w:sz w:val="20"/>
      </w:rPr>
      <w:fldChar w:fldCharType="end"/>
    </w:r>
    <w:r w:rsidRPr="00AD2760">
      <w:rPr>
        <w:rFonts w:ascii="Calibri Light" w:hAnsi="Calibri Light" w:cs="Calibri Light"/>
        <w:sz w:val="20"/>
      </w:rPr>
      <w:t xml:space="preserve"> of </w:t>
    </w:r>
    <w:r w:rsidRPr="00AD2760">
      <w:rPr>
        <w:rFonts w:ascii="Calibri Light" w:hAnsi="Calibri Light" w:cs="Calibri Light"/>
        <w:b/>
        <w:bCs/>
        <w:sz w:val="20"/>
      </w:rPr>
      <w:fldChar w:fldCharType="begin"/>
    </w:r>
    <w:r w:rsidRPr="00AD2760">
      <w:rPr>
        <w:rFonts w:ascii="Calibri Light" w:hAnsi="Calibri Light" w:cs="Calibri Light"/>
        <w:b/>
        <w:bCs/>
        <w:sz w:val="20"/>
      </w:rPr>
      <w:instrText xml:space="preserve"> NUMPAGES  \* Arabic  \* MERGEFORMAT </w:instrText>
    </w:r>
    <w:r w:rsidRPr="00AD2760">
      <w:rPr>
        <w:rFonts w:ascii="Calibri Light" w:hAnsi="Calibri Light" w:cs="Calibri Light"/>
        <w:b/>
        <w:bCs/>
        <w:sz w:val="20"/>
      </w:rPr>
      <w:fldChar w:fldCharType="separate"/>
    </w:r>
    <w:r w:rsidRPr="00AD2760">
      <w:rPr>
        <w:rFonts w:ascii="Calibri Light" w:hAnsi="Calibri Light" w:cs="Calibri Light"/>
        <w:b/>
        <w:bCs/>
        <w:sz w:val="20"/>
      </w:rPr>
      <w:t>9</w:t>
    </w:r>
    <w:r w:rsidRPr="00AD2760">
      <w:rPr>
        <w:rFonts w:ascii="Calibri Light" w:hAnsi="Calibri Light" w:cs="Calibri Light"/>
        <w:b/>
        <w:bCs/>
        <w:sz w:val="20"/>
      </w:rPr>
      <w:fldChar w:fldCharType="end"/>
    </w:r>
  </w:p>
  <w:p w14:paraId="025EF45B" w14:textId="77777777" w:rsidR="00B50F55"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3AF6" w14:textId="77777777" w:rsidR="00B50F55" w:rsidRPr="00AD2760" w:rsidRDefault="00AD62C0" w:rsidP="00AD2760">
    <w:pPr>
      <w:widowControl/>
      <w:jc w:val="right"/>
      <w:rPr>
        <w:rFonts w:ascii="Calibri Light" w:hAnsi="Calibri Light" w:cs="Calibri Light"/>
        <w:sz w:val="20"/>
      </w:rPr>
    </w:pPr>
    <w:r w:rsidRPr="00AD2760">
      <w:rPr>
        <w:rFonts w:ascii="Calibri Light" w:hAnsi="Calibri Light" w:cs="Calibri Light"/>
        <w:sz w:val="20"/>
      </w:rPr>
      <w:t xml:space="preserve">Page </w:t>
    </w:r>
    <w:r w:rsidRPr="00AD2760">
      <w:rPr>
        <w:rFonts w:ascii="Calibri Light" w:hAnsi="Calibri Light" w:cs="Calibri Light"/>
        <w:b/>
        <w:bCs/>
        <w:sz w:val="20"/>
      </w:rPr>
      <w:fldChar w:fldCharType="begin"/>
    </w:r>
    <w:r w:rsidRPr="00AD2760">
      <w:rPr>
        <w:rFonts w:ascii="Calibri Light" w:hAnsi="Calibri Light" w:cs="Calibri Light"/>
        <w:b/>
        <w:bCs/>
        <w:sz w:val="20"/>
      </w:rPr>
      <w:instrText xml:space="preserve"> PAGE  \* Arabic  \* MERGEFORMAT </w:instrText>
    </w:r>
    <w:r w:rsidRPr="00AD2760">
      <w:rPr>
        <w:rFonts w:ascii="Calibri Light" w:hAnsi="Calibri Light" w:cs="Calibri Light"/>
        <w:b/>
        <w:bCs/>
        <w:sz w:val="20"/>
      </w:rPr>
      <w:fldChar w:fldCharType="separate"/>
    </w:r>
    <w:r w:rsidRPr="00AD2760">
      <w:rPr>
        <w:rFonts w:ascii="Calibri Light" w:hAnsi="Calibri Light" w:cs="Calibri Light"/>
        <w:b/>
        <w:bCs/>
        <w:noProof/>
        <w:sz w:val="20"/>
      </w:rPr>
      <w:t>1</w:t>
    </w:r>
    <w:r w:rsidRPr="00AD2760">
      <w:rPr>
        <w:rFonts w:ascii="Calibri Light" w:hAnsi="Calibri Light" w:cs="Calibri Light"/>
        <w:b/>
        <w:bCs/>
        <w:sz w:val="20"/>
      </w:rPr>
      <w:fldChar w:fldCharType="end"/>
    </w:r>
    <w:r w:rsidRPr="00AD2760">
      <w:rPr>
        <w:rFonts w:ascii="Calibri Light" w:hAnsi="Calibri Light" w:cs="Calibri Light"/>
        <w:sz w:val="20"/>
      </w:rPr>
      <w:t xml:space="preserve"> of </w:t>
    </w:r>
    <w:r w:rsidRPr="00AD2760">
      <w:rPr>
        <w:rFonts w:ascii="Calibri Light" w:hAnsi="Calibri Light" w:cs="Calibri Light"/>
        <w:b/>
        <w:bCs/>
        <w:sz w:val="20"/>
      </w:rPr>
      <w:fldChar w:fldCharType="begin"/>
    </w:r>
    <w:r w:rsidRPr="00AD2760">
      <w:rPr>
        <w:rFonts w:ascii="Calibri Light" w:hAnsi="Calibri Light" w:cs="Calibri Light"/>
        <w:b/>
        <w:bCs/>
        <w:sz w:val="20"/>
      </w:rPr>
      <w:instrText xml:space="preserve"> NUMPAGES  \* Arabic  \* MERGEFORMAT </w:instrText>
    </w:r>
    <w:r w:rsidRPr="00AD2760">
      <w:rPr>
        <w:rFonts w:ascii="Calibri Light" w:hAnsi="Calibri Light" w:cs="Calibri Light"/>
        <w:b/>
        <w:bCs/>
        <w:sz w:val="20"/>
      </w:rPr>
      <w:fldChar w:fldCharType="separate"/>
    </w:r>
    <w:r w:rsidRPr="00AD2760">
      <w:rPr>
        <w:rFonts w:ascii="Calibri Light" w:hAnsi="Calibri Light" w:cs="Calibri Light"/>
        <w:b/>
        <w:bCs/>
        <w:noProof/>
        <w:sz w:val="20"/>
      </w:rPr>
      <w:t>2</w:t>
    </w:r>
    <w:r w:rsidRPr="00AD2760">
      <w:rPr>
        <w:rFonts w:ascii="Calibri Light" w:hAnsi="Calibri Light" w:cs="Calibri Light"/>
        <w:b/>
        <w:bCs/>
        <w:sz w:val="20"/>
      </w:rPr>
      <w:fldChar w:fldCharType="end"/>
    </w:r>
  </w:p>
  <w:p w14:paraId="7215DB90" w14:textId="77777777" w:rsidR="00B50F5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B431" w14:textId="77777777" w:rsidR="00354E75" w:rsidRDefault="00354E75" w:rsidP="00F007E6">
      <w:r>
        <w:separator/>
      </w:r>
    </w:p>
  </w:footnote>
  <w:footnote w:type="continuationSeparator" w:id="0">
    <w:p w14:paraId="54864D2D" w14:textId="77777777" w:rsidR="00354E75" w:rsidRDefault="00354E75" w:rsidP="00F007E6">
      <w:r>
        <w:continuationSeparator/>
      </w:r>
    </w:p>
  </w:footnote>
  <w:footnote w:type="continuationNotice" w:id="1">
    <w:p w14:paraId="52E7FAC5" w14:textId="77777777" w:rsidR="00354E75" w:rsidRDefault="00354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BE2"/>
    <w:multiLevelType w:val="hybridMultilevel"/>
    <w:tmpl w:val="204C5ECC"/>
    <w:lvl w:ilvl="0" w:tplc="62327B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95399"/>
    <w:multiLevelType w:val="multilevel"/>
    <w:tmpl w:val="CCE87B70"/>
    <w:lvl w:ilvl="0">
      <w:start w:val="1"/>
      <w:numFmt w:val="decimal"/>
      <w:pStyle w:val="AppHead"/>
      <w:lvlText w:val="%1."/>
      <w:lvlJc w:val="left"/>
      <w:pPr>
        <w:ind w:left="360" w:hanging="360"/>
      </w:pPr>
      <w:rPr>
        <w:b/>
        <w:smallCaps w:val="0"/>
        <w:strike w:val="0"/>
        <w:color w:val="000000"/>
        <w:shd w:val="clear" w:color="auto" w:fill="auto"/>
        <w:vertAlign w:val="baseline"/>
      </w:rPr>
    </w:lvl>
    <w:lvl w:ilvl="1">
      <w:start w:val="1"/>
      <w:numFmt w:val="decimal"/>
      <w:pStyle w:val="AppPart"/>
      <w:lvlText w:val="%1.%2."/>
      <w:lvlJc w:val="left"/>
      <w:pPr>
        <w:ind w:left="3247" w:hanging="547"/>
      </w:pPr>
      <w:rPr>
        <w:b/>
        <w:smallCaps w:val="0"/>
        <w:strike w:val="0"/>
        <w:shd w:val="clear" w:color="auto" w:fill="auto"/>
        <w:vertAlign w:val="baseline"/>
      </w:rPr>
    </w:lvl>
    <w:lvl w:ilvl="2">
      <w:start w:val="1"/>
      <w:numFmt w:val="decimal"/>
      <w:lvlText w:val="%1.%2.%3."/>
      <w:lvlJc w:val="left"/>
      <w:pPr>
        <w:ind w:left="1224" w:hanging="504"/>
      </w:pPr>
      <w:rPr>
        <w:smallCaps w:val="0"/>
        <w:strike w:val="0"/>
        <w:color w:val="000000"/>
        <w:shd w:val="clear" w:color="auto" w:fill="auto"/>
        <w:vertAlign w:val="baseline"/>
      </w:rPr>
    </w:lvl>
    <w:lvl w:ilvl="3">
      <w:start w:val="1"/>
      <w:numFmt w:val="decimal"/>
      <w:lvlText w:val="%1.%2.%3.%4."/>
      <w:lvlJc w:val="left"/>
      <w:pPr>
        <w:ind w:left="1728" w:hanging="647"/>
      </w:pPr>
      <w:rPr>
        <w:smallCaps w:val="0"/>
        <w:strike w:val="0"/>
        <w:color w:val="000000"/>
        <w:shd w:val="clear" w:color="auto" w:fill="auto"/>
        <w:vertAlign w:val="baseline"/>
      </w:rPr>
    </w:lvl>
    <w:lvl w:ilvl="4">
      <w:start w:val="1"/>
      <w:numFmt w:val="decimal"/>
      <w:lvlText w:val="%1.%2.%3.%4.%5."/>
      <w:lvlJc w:val="left"/>
      <w:pPr>
        <w:ind w:left="2232" w:hanging="792"/>
      </w:pPr>
      <w:rPr>
        <w:smallCaps w:val="0"/>
        <w:strike w:val="0"/>
        <w:color w:val="000000"/>
        <w:shd w:val="clear" w:color="auto" w:fill="auto"/>
        <w:vertAlign w:val="baseline"/>
      </w:rPr>
    </w:lvl>
    <w:lvl w:ilvl="5">
      <w:start w:val="1"/>
      <w:numFmt w:val="decimal"/>
      <w:lvlText w:val="%1.%2.%3.%4.%5.%6."/>
      <w:lvlJc w:val="left"/>
      <w:pPr>
        <w:ind w:left="2736" w:hanging="934"/>
      </w:pPr>
      <w:rPr>
        <w:smallCaps w:val="0"/>
        <w:strike w:val="0"/>
        <w:color w:val="000000"/>
        <w:shd w:val="clear" w:color="auto" w:fill="auto"/>
        <w:vertAlign w:val="baseline"/>
      </w:rPr>
    </w:lvl>
    <w:lvl w:ilvl="6">
      <w:start w:val="1"/>
      <w:numFmt w:val="decimal"/>
      <w:lvlText w:val="%1.%2.%3.%4.%5.%6.%7."/>
      <w:lvlJc w:val="left"/>
      <w:pPr>
        <w:ind w:left="3240" w:hanging="1080"/>
      </w:pPr>
      <w:rPr>
        <w:smallCaps w:val="0"/>
        <w:strike w:val="0"/>
        <w:color w:val="000000"/>
        <w:shd w:val="clear" w:color="auto" w:fill="auto"/>
        <w:vertAlign w:val="baseline"/>
      </w:rPr>
    </w:lvl>
    <w:lvl w:ilvl="7">
      <w:start w:val="1"/>
      <w:numFmt w:val="decimal"/>
      <w:lvlText w:val="%1.%2.%3.%4.%5.%6.%7.%8."/>
      <w:lvlJc w:val="left"/>
      <w:pPr>
        <w:ind w:left="3744" w:hanging="1224"/>
      </w:pPr>
      <w:rPr>
        <w:smallCaps w:val="0"/>
        <w:strike w:val="0"/>
        <w:color w:val="000000"/>
        <w:shd w:val="clear" w:color="auto" w:fill="auto"/>
        <w:vertAlign w:val="baseline"/>
      </w:rPr>
    </w:lvl>
    <w:lvl w:ilvl="8">
      <w:start w:val="1"/>
      <w:numFmt w:val="decimal"/>
      <w:lvlText w:val="%1.%2.%3.%4.%5.%6.%7.%8.%9."/>
      <w:lvlJc w:val="left"/>
      <w:pPr>
        <w:ind w:left="4320" w:hanging="1440"/>
      </w:pPr>
      <w:rPr>
        <w:smallCaps w:val="0"/>
        <w:strike w:val="0"/>
        <w:color w:val="000000"/>
        <w:shd w:val="clear" w:color="auto" w:fill="auto"/>
        <w:vertAlign w:val="baseline"/>
      </w:rPr>
    </w:lvl>
  </w:abstractNum>
  <w:abstractNum w:abstractNumId="2" w15:restartNumberingAfterBreak="0">
    <w:nsid w:val="39983A11"/>
    <w:multiLevelType w:val="multilevel"/>
    <w:tmpl w:val="E2021956"/>
    <w:lvl w:ilvl="0">
      <w:start w:val="1"/>
      <w:numFmt w:val="decimal"/>
      <w:pStyle w:val="Style1"/>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Calibri" w:hAnsi="Calibri" w:cs="Calibri"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B3B0359"/>
    <w:multiLevelType w:val="multilevel"/>
    <w:tmpl w:val="37D8A8E8"/>
    <w:lvl w:ilvl="0">
      <w:start w:val="10"/>
      <w:numFmt w:val="decimal"/>
      <w:lvlText w:val="%1"/>
      <w:lvlJc w:val="left"/>
      <w:pPr>
        <w:ind w:left="390" w:hanging="390"/>
      </w:pPr>
      <w:rPr>
        <w:rFonts w:hint="default"/>
      </w:rPr>
    </w:lvl>
    <w:lvl w:ilvl="1">
      <w:start w:val="1"/>
      <w:numFmt w:val="decimal"/>
      <w:lvlText w:val="%1.%2"/>
      <w:lvlJc w:val="left"/>
      <w:pPr>
        <w:ind w:left="138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000994"/>
    <w:multiLevelType w:val="hybridMultilevel"/>
    <w:tmpl w:val="66F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53057"/>
    <w:multiLevelType w:val="hybridMultilevel"/>
    <w:tmpl w:val="EFCE367C"/>
    <w:lvl w:ilvl="0" w:tplc="EA7E9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36F6F"/>
    <w:multiLevelType w:val="multilevel"/>
    <w:tmpl w:val="AB56837C"/>
    <w:styleLink w:val="1ai"/>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0B6AC0"/>
    <w:multiLevelType w:val="hybridMultilevel"/>
    <w:tmpl w:val="1BBC3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68410383">
    <w:abstractNumId w:val="2"/>
  </w:num>
  <w:num w:numId="2" w16cid:durableId="1315834326">
    <w:abstractNumId w:val="7"/>
  </w:num>
  <w:num w:numId="3" w16cid:durableId="1471560132">
    <w:abstractNumId w:val="6"/>
  </w:num>
  <w:num w:numId="4" w16cid:durableId="1889221012">
    <w:abstractNumId w:val="8"/>
  </w:num>
  <w:num w:numId="5" w16cid:durableId="2103986172">
    <w:abstractNumId w:val="4"/>
  </w:num>
  <w:num w:numId="6" w16cid:durableId="978413829">
    <w:abstractNumId w:val="3"/>
  </w:num>
  <w:num w:numId="7" w16cid:durableId="81613305">
    <w:abstractNumId w:val="5"/>
  </w:num>
  <w:num w:numId="8" w16cid:durableId="1198196997">
    <w:abstractNumId w:val="0"/>
  </w:num>
  <w:num w:numId="9" w16cid:durableId="683484947">
    <w:abstractNumId w:val="1"/>
  </w:num>
  <w:num w:numId="10" w16cid:durableId="96754025">
    <w:abstractNumId w:val="2"/>
  </w:num>
  <w:num w:numId="11" w16cid:durableId="1672685293">
    <w:abstractNumId w:val="2"/>
  </w:num>
  <w:num w:numId="12" w16cid:durableId="173908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11"/>
    <w:rsid w:val="00003984"/>
    <w:rsid w:val="000114E1"/>
    <w:rsid w:val="00014BA1"/>
    <w:rsid w:val="00016739"/>
    <w:rsid w:val="00020F0C"/>
    <w:rsid w:val="00030E9A"/>
    <w:rsid w:val="00051F58"/>
    <w:rsid w:val="00054AF7"/>
    <w:rsid w:val="00063F4E"/>
    <w:rsid w:val="00064912"/>
    <w:rsid w:val="000C528B"/>
    <w:rsid w:val="000F1411"/>
    <w:rsid w:val="000F4209"/>
    <w:rsid w:val="00104891"/>
    <w:rsid w:val="00106246"/>
    <w:rsid w:val="00124E4B"/>
    <w:rsid w:val="0013286E"/>
    <w:rsid w:val="00142396"/>
    <w:rsid w:val="0016737C"/>
    <w:rsid w:val="00183AF0"/>
    <w:rsid w:val="00192205"/>
    <w:rsid w:val="001A43ED"/>
    <w:rsid w:val="001A7BDD"/>
    <w:rsid w:val="001B144F"/>
    <w:rsid w:val="001B25E1"/>
    <w:rsid w:val="001B5F4A"/>
    <w:rsid w:val="001E22F8"/>
    <w:rsid w:val="002033BE"/>
    <w:rsid w:val="00215F29"/>
    <w:rsid w:val="00233CCA"/>
    <w:rsid w:val="002354A3"/>
    <w:rsid w:val="00237ED7"/>
    <w:rsid w:val="00240E57"/>
    <w:rsid w:val="00250EA3"/>
    <w:rsid w:val="00290AD1"/>
    <w:rsid w:val="002A05BA"/>
    <w:rsid w:val="002A475A"/>
    <w:rsid w:val="002A7134"/>
    <w:rsid w:val="002B0FB3"/>
    <w:rsid w:val="002B4210"/>
    <w:rsid w:val="002E425B"/>
    <w:rsid w:val="00302310"/>
    <w:rsid w:val="00304AF6"/>
    <w:rsid w:val="003156C1"/>
    <w:rsid w:val="00324712"/>
    <w:rsid w:val="0034571D"/>
    <w:rsid w:val="00354E75"/>
    <w:rsid w:val="00365183"/>
    <w:rsid w:val="003734E1"/>
    <w:rsid w:val="00377A5D"/>
    <w:rsid w:val="00396719"/>
    <w:rsid w:val="003A257B"/>
    <w:rsid w:val="003A598F"/>
    <w:rsid w:val="003B10EE"/>
    <w:rsid w:val="003B7440"/>
    <w:rsid w:val="003E0573"/>
    <w:rsid w:val="003E4F02"/>
    <w:rsid w:val="00433887"/>
    <w:rsid w:val="004466EF"/>
    <w:rsid w:val="00453FBA"/>
    <w:rsid w:val="004600F0"/>
    <w:rsid w:val="0046364A"/>
    <w:rsid w:val="00470638"/>
    <w:rsid w:val="00476B17"/>
    <w:rsid w:val="00486D0A"/>
    <w:rsid w:val="004C259F"/>
    <w:rsid w:val="004C737D"/>
    <w:rsid w:val="004D5CF7"/>
    <w:rsid w:val="004E4E11"/>
    <w:rsid w:val="005179FA"/>
    <w:rsid w:val="00521E3F"/>
    <w:rsid w:val="00525B6B"/>
    <w:rsid w:val="00543F72"/>
    <w:rsid w:val="0054658C"/>
    <w:rsid w:val="005548F9"/>
    <w:rsid w:val="005644DF"/>
    <w:rsid w:val="005719BF"/>
    <w:rsid w:val="0058066F"/>
    <w:rsid w:val="005A3FEE"/>
    <w:rsid w:val="005A4BBB"/>
    <w:rsid w:val="005B0904"/>
    <w:rsid w:val="005C1763"/>
    <w:rsid w:val="005C61B9"/>
    <w:rsid w:val="005D3C7E"/>
    <w:rsid w:val="005D7CC9"/>
    <w:rsid w:val="005E35E8"/>
    <w:rsid w:val="00602D51"/>
    <w:rsid w:val="00605248"/>
    <w:rsid w:val="00612284"/>
    <w:rsid w:val="00621E60"/>
    <w:rsid w:val="00631447"/>
    <w:rsid w:val="00661B30"/>
    <w:rsid w:val="00665C29"/>
    <w:rsid w:val="00676571"/>
    <w:rsid w:val="006A6209"/>
    <w:rsid w:val="006E3D1F"/>
    <w:rsid w:val="00700FD0"/>
    <w:rsid w:val="007147F3"/>
    <w:rsid w:val="007220AC"/>
    <w:rsid w:val="007367ED"/>
    <w:rsid w:val="00783860"/>
    <w:rsid w:val="007A6C11"/>
    <w:rsid w:val="007B143D"/>
    <w:rsid w:val="007C1C2E"/>
    <w:rsid w:val="00807E06"/>
    <w:rsid w:val="008305BC"/>
    <w:rsid w:val="008600A0"/>
    <w:rsid w:val="008D023B"/>
    <w:rsid w:val="008D03DA"/>
    <w:rsid w:val="008E3ECA"/>
    <w:rsid w:val="008F20A4"/>
    <w:rsid w:val="008F610C"/>
    <w:rsid w:val="00946BE6"/>
    <w:rsid w:val="009535A4"/>
    <w:rsid w:val="00957475"/>
    <w:rsid w:val="009747B3"/>
    <w:rsid w:val="00983217"/>
    <w:rsid w:val="00986AC6"/>
    <w:rsid w:val="009A5A3B"/>
    <w:rsid w:val="009A6CEA"/>
    <w:rsid w:val="009C155F"/>
    <w:rsid w:val="009D4814"/>
    <w:rsid w:val="009E0D67"/>
    <w:rsid w:val="009E376C"/>
    <w:rsid w:val="00A131F1"/>
    <w:rsid w:val="00A224C5"/>
    <w:rsid w:val="00A308C1"/>
    <w:rsid w:val="00A326AF"/>
    <w:rsid w:val="00A44F26"/>
    <w:rsid w:val="00A45C9F"/>
    <w:rsid w:val="00A53783"/>
    <w:rsid w:val="00A74AB5"/>
    <w:rsid w:val="00A83D47"/>
    <w:rsid w:val="00A94AA6"/>
    <w:rsid w:val="00A97011"/>
    <w:rsid w:val="00AA3D69"/>
    <w:rsid w:val="00AA7F49"/>
    <w:rsid w:val="00AD62C0"/>
    <w:rsid w:val="00AF029E"/>
    <w:rsid w:val="00B51FB2"/>
    <w:rsid w:val="00B565CD"/>
    <w:rsid w:val="00B61887"/>
    <w:rsid w:val="00B7287E"/>
    <w:rsid w:val="00B83C3E"/>
    <w:rsid w:val="00B87896"/>
    <w:rsid w:val="00B96716"/>
    <w:rsid w:val="00BA75B7"/>
    <w:rsid w:val="00BB65E6"/>
    <w:rsid w:val="00BB7F47"/>
    <w:rsid w:val="00BC5CF3"/>
    <w:rsid w:val="00BD2C35"/>
    <w:rsid w:val="00C25587"/>
    <w:rsid w:val="00C367CC"/>
    <w:rsid w:val="00C474F6"/>
    <w:rsid w:val="00C5315F"/>
    <w:rsid w:val="00C670EE"/>
    <w:rsid w:val="00C75009"/>
    <w:rsid w:val="00CC521E"/>
    <w:rsid w:val="00CD2B7A"/>
    <w:rsid w:val="00CF35A4"/>
    <w:rsid w:val="00D21CA8"/>
    <w:rsid w:val="00D243BC"/>
    <w:rsid w:val="00D34BB1"/>
    <w:rsid w:val="00D512D9"/>
    <w:rsid w:val="00D61B02"/>
    <w:rsid w:val="00D8160E"/>
    <w:rsid w:val="00D94AA8"/>
    <w:rsid w:val="00DB6754"/>
    <w:rsid w:val="00DC618F"/>
    <w:rsid w:val="00DD68D2"/>
    <w:rsid w:val="00E11385"/>
    <w:rsid w:val="00E1387F"/>
    <w:rsid w:val="00E17B16"/>
    <w:rsid w:val="00E45BBF"/>
    <w:rsid w:val="00E61F3D"/>
    <w:rsid w:val="00E72E84"/>
    <w:rsid w:val="00E75BA7"/>
    <w:rsid w:val="00E76C21"/>
    <w:rsid w:val="00E85E3E"/>
    <w:rsid w:val="00E92875"/>
    <w:rsid w:val="00E931CF"/>
    <w:rsid w:val="00EE10BE"/>
    <w:rsid w:val="00EF00C6"/>
    <w:rsid w:val="00F00463"/>
    <w:rsid w:val="00F007E6"/>
    <w:rsid w:val="00F05DAB"/>
    <w:rsid w:val="00F06A22"/>
    <w:rsid w:val="00F14C19"/>
    <w:rsid w:val="00F1531D"/>
    <w:rsid w:val="00F31BE3"/>
    <w:rsid w:val="00F35102"/>
    <w:rsid w:val="00F73B0E"/>
    <w:rsid w:val="00F823FE"/>
    <w:rsid w:val="00F9112D"/>
    <w:rsid w:val="00FB4441"/>
    <w:rsid w:val="00FB7FB3"/>
    <w:rsid w:val="00FC501E"/>
    <w:rsid w:val="00FE75D2"/>
    <w:rsid w:val="00FF2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66D44"/>
  <w15:chartTrackingRefBased/>
  <w15:docId w15:val="{F0B88506-7830-4D35-A621-FE40C517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E6"/>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2">
    <w:name w:val="heading 2"/>
    <w:basedOn w:val="Normal"/>
    <w:next w:val="Normal"/>
    <w:link w:val="Heading2Char"/>
    <w:rsid w:val="00F007E6"/>
    <w:pPr>
      <w:keepNext/>
      <w:tabs>
        <w:tab w:val="left" w:pos="426"/>
      </w:tabs>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07E6"/>
    <w:rPr>
      <w:rFonts w:ascii="Arial" w:eastAsia="Times New Roman" w:hAnsi="Arial" w:cs="Times New Roman"/>
      <w:b/>
      <w:szCs w:val="20"/>
    </w:rPr>
  </w:style>
  <w:style w:type="paragraph" w:styleId="BodyText2">
    <w:name w:val="Body Text 2"/>
    <w:basedOn w:val="Normal"/>
    <w:link w:val="BodyText2Char"/>
    <w:rsid w:val="00F007E6"/>
    <w:pPr>
      <w:tabs>
        <w:tab w:val="left" w:pos="720"/>
        <w:tab w:val="left" w:pos="1440"/>
        <w:tab w:val="left" w:pos="2160"/>
      </w:tabs>
      <w:spacing w:after="120"/>
      <w:ind w:left="1440" w:hanging="720"/>
    </w:pPr>
    <w:rPr>
      <w:spacing w:val="-3"/>
    </w:rPr>
  </w:style>
  <w:style w:type="character" w:customStyle="1" w:styleId="BodyText2Char">
    <w:name w:val="Body Text 2 Char"/>
    <w:basedOn w:val="DefaultParagraphFont"/>
    <w:link w:val="BodyText2"/>
    <w:rsid w:val="00F007E6"/>
    <w:rPr>
      <w:rFonts w:ascii="Arial" w:eastAsia="Times New Roman" w:hAnsi="Arial" w:cs="Times New Roman"/>
      <w:spacing w:val="-3"/>
      <w:szCs w:val="20"/>
    </w:rPr>
  </w:style>
  <w:style w:type="paragraph" w:customStyle="1" w:styleId="Style1">
    <w:name w:val="Style1"/>
    <w:basedOn w:val="Title"/>
    <w:qFormat/>
    <w:rsid w:val="00F007E6"/>
    <w:pPr>
      <w:keepNext/>
      <w:keepLines/>
      <w:widowControl/>
      <w:numPr>
        <w:numId w:val="1"/>
      </w:numPr>
      <w:spacing w:before="240" w:after="240"/>
      <w:contextualSpacing w:val="0"/>
    </w:pPr>
    <w:rPr>
      <w:rFonts w:ascii="Calibri" w:eastAsia="Times New Roman" w:hAnsi="Calibri" w:cs="Calibri"/>
      <w:b/>
      <w:bCs/>
      <w:spacing w:val="0"/>
      <w:kern w:val="0"/>
      <w:sz w:val="22"/>
      <w:szCs w:val="22"/>
    </w:rPr>
  </w:style>
  <w:style w:type="paragraph" w:customStyle="1" w:styleId="Style2">
    <w:name w:val="Style2"/>
    <w:basedOn w:val="Normal"/>
    <w:qFormat/>
    <w:rsid w:val="00F007E6"/>
    <w:pPr>
      <w:numPr>
        <w:ilvl w:val="2"/>
        <w:numId w:val="1"/>
      </w:numPr>
      <w:spacing w:after="120"/>
    </w:pPr>
  </w:style>
  <w:style w:type="paragraph" w:customStyle="1" w:styleId="Style3a">
    <w:name w:val="Style3a"/>
    <w:basedOn w:val="Style311"/>
    <w:qFormat/>
    <w:rsid w:val="00F007E6"/>
    <w:pPr>
      <w:numPr>
        <w:ilvl w:val="5"/>
      </w:numPr>
      <w:tabs>
        <w:tab w:val="clear" w:pos="2126"/>
        <w:tab w:val="num" w:pos="360"/>
      </w:tabs>
    </w:pPr>
  </w:style>
  <w:style w:type="paragraph" w:customStyle="1" w:styleId="Style311">
    <w:name w:val="Style3.1.1"/>
    <w:basedOn w:val="Normal"/>
    <w:link w:val="Style311Char"/>
    <w:qFormat/>
    <w:rsid w:val="00F007E6"/>
    <w:pPr>
      <w:widowControl/>
      <w:numPr>
        <w:ilvl w:val="4"/>
        <w:numId w:val="1"/>
      </w:numPr>
      <w:spacing w:after="120"/>
    </w:pPr>
    <w:rPr>
      <w:rFonts w:cs="Arial"/>
      <w:bCs/>
    </w:rPr>
  </w:style>
  <w:style w:type="paragraph" w:customStyle="1" w:styleId="Style2n">
    <w:name w:val="Style2n"/>
    <w:basedOn w:val="Normal"/>
    <w:qFormat/>
    <w:rsid w:val="00F007E6"/>
    <w:pPr>
      <w:spacing w:after="120"/>
      <w:ind w:left="709"/>
    </w:pPr>
  </w:style>
  <w:style w:type="paragraph" w:customStyle="1" w:styleId="Style4">
    <w:name w:val="Style4"/>
    <w:basedOn w:val="Normal"/>
    <w:qFormat/>
    <w:rsid w:val="00F007E6"/>
    <w:pPr>
      <w:numPr>
        <w:ilvl w:val="6"/>
        <w:numId w:val="1"/>
      </w:numPr>
      <w:spacing w:after="120"/>
    </w:pPr>
  </w:style>
  <w:style w:type="paragraph" w:customStyle="1" w:styleId="Style2a">
    <w:name w:val="Style2a"/>
    <w:basedOn w:val="Style2n"/>
    <w:qFormat/>
    <w:rsid w:val="00F007E6"/>
    <w:pPr>
      <w:numPr>
        <w:ilvl w:val="3"/>
        <w:numId w:val="1"/>
      </w:numPr>
    </w:pPr>
  </w:style>
  <w:style w:type="paragraph" w:customStyle="1" w:styleId="Style4a">
    <w:name w:val="Style4a"/>
    <w:basedOn w:val="Style3a"/>
    <w:qFormat/>
    <w:rsid w:val="00F007E6"/>
    <w:pPr>
      <w:numPr>
        <w:ilvl w:val="7"/>
      </w:numPr>
      <w:tabs>
        <w:tab w:val="clear" w:pos="2835"/>
        <w:tab w:val="num" w:pos="360"/>
      </w:tabs>
    </w:pPr>
  </w:style>
  <w:style w:type="character" w:customStyle="1" w:styleId="Style311Char">
    <w:name w:val="Style3.1.1 Char"/>
    <w:link w:val="Style311"/>
    <w:rsid w:val="00F007E6"/>
    <w:rPr>
      <w:rFonts w:ascii="Arial" w:eastAsia="Times New Roman" w:hAnsi="Arial" w:cs="Arial"/>
      <w:bCs/>
      <w:szCs w:val="20"/>
    </w:rPr>
  </w:style>
  <w:style w:type="character" w:customStyle="1" w:styleId="apple-converted-space">
    <w:name w:val="apple-converted-space"/>
    <w:rsid w:val="00F007E6"/>
  </w:style>
  <w:style w:type="paragraph" w:styleId="Header">
    <w:name w:val="header"/>
    <w:basedOn w:val="Normal"/>
    <w:link w:val="HeaderChar"/>
    <w:uiPriority w:val="99"/>
    <w:unhideWhenUsed/>
    <w:rsid w:val="00F007E6"/>
    <w:pPr>
      <w:tabs>
        <w:tab w:val="center" w:pos="4513"/>
        <w:tab w:val="right" w:pos="9026"/>
      </w:tabs>
    </w:pPr>
  </w:style>
  <w:style w:type="character" w:customStyle="1" w:styleId="HeaderChar">
    <w:name w:val="Header Char"/>
    <w:basedOn w:val="DefaultParagraphFont"/>
    <w:link w:val="Header"/>
    <w:uiPriority w:val="99"/>
    <w:rsid w:val="00F007E6"/>
    <w:rPr>
      <w:rFonts w:ascii="Arial" w:eastAsia="Times New Roman" w:hAnsi="Arial" w:cs="Times New Roman"/>
      <w:szCs w:val="20"/>
    </w:rPr>
  </w:style>
  <w:style w:type="paragraph" w:styleId="Title">
    <w:name w:val="Title"/>
    <w:basedOn w:val="Normal"/>
    <w:next w:val="Normal"/>
    <w:link w:val="TitleChar"/>
    <w:uiPriority w:val="10"/>
    <w:qFormat/>
    <w:rsid w:val="00F007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7E6"/>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F007E6"/>
    <w:pPr>
      <w:tabs>
        <w:tab w:val="center" w:pos="4513"/>
        <w:tab w:val="right" w:pos="9026"/>
      </w:tabs>
    </w:pPr>
  </w:style>
  <w:style w:type="character" w:customStyle="1" w:styleId="FooterChar">
    <w:name w:val="Footer Char"/>
    <w:basedOn w:val="DefaultParagraphFont"/>
    <w:link w:val="Footer"/>
    <w:uiPriority w:val="99"/>
    <w:rsid w:val="00F007E6"/>
    <w:rPr>
      <w:rFonts w:ascii="Arial" w:eastAsia="Times New Roman" w:hAnsi="Arial" w:cs="Times New Roman"/>
      <w:szCs w:val="20"/>
    </w:rPr>
  </w:style>
  <w:style w:type="paragraph" w:styleId="Revision">
    <w:name w:val="Revision"/>
    <w:hidden/>
    <w:uiPriority w:val="99"/>
    <w:semiHidden/>
    <w:rsid w:val="00365183"/>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365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183"/>
    <w:rPr>
      <w:rFonts w:ascii="Segoe UI" w:eastAsia="Times New Roman" w:hAnsi="Segoe UI" w:cs="Segoe UI"/>
      <w:sz w:val="18"/>
      <w:szCs w:val="18"/>
    </w:rPr>
  </w:style>
  <w:style w:type="paragraph" w:styleId="ListParagraph">
    <w:name w:val="List Paragraph"/>
    <w:aliases w:val="Bullet point list"/>
    <w:basedOn w:val="Normal"/>
    <w:link w:val="ListParagraphChar"/>
    <w:uiPriority w:val="34"/>
    <w:qFormat/>
    <w:rsid w:val="00A131F1"/>
    <w:pPr>
      <w:widowControl/>
      <w:overflowPunct/>
      <w:autoSpaceDE/>
      <w:autoSpaceDN/>
      <w:adjustRightInd/>
      <w:ind w:left="720"/>
      <w:contextualSpacing/>
      <w:jc w:val="left"/>
      <w:textAlignment w:val="auto"/>
    </w:pPr>
    <w:rPr>
      <w:rFonts w:asciiTheme="minorHAnsi" w:eastAsiaTheme="minorEastAsia" w:hAnsiTheme="minorHAnsi" w:cstheme="minorBidi"/>
      <w:sz w:val="24"/>
      <w:szCs w:val="24"/>
    </w:rPr>
  </w:style>
  <w:style w:type="numbering" w:styleId="111111">
    <w:name w:val="Outline List 2"/>
    <w:basedOn w:val="NoList"/>
    <w:uiPriority w:val="99"/>
    <w:semiHidden/>
    <w:unhideWhenUsed/>
    <w:rsid w:val="00A131F1"/>
    <w:pPr>
      <w:numPr>
        <w:numId w:val="2"/>
      </w:numPr>
    </w:pPr>
  </w:style>
  <w:style w:type="numbering" w:styleId="1ai">
    <w:name w:val="Outline List 1"/>
    <w:basedOn w:val="NoList"/>
    <w:uiPriority w:val="99"/>
    <w:semiHidden/>
    <w:unhideWhenUsed/>
    <w:rsid w:val="00A131F1"/>
    <w:pPr>
      <w:numPr>
        <w:numId w:val="3"/>
      </w:numPr>
    </w:pPr>
  </w:style>
  <w:style w:type="character" w:customStyle="1" w:styleId="ListParagraphChar">
    <w:name w:val="List Paragraph Char"/>
    <w:aliases w:val="Bullet point list Char"/>
    <w:link w:val="ListParagraph"/>
    <w:uiPriority w:val="34"/>
    <w:locked/>
    <w:rsid w:val="00A131F1"/>
    <w:rPr>
      <w:rFonts w:eastAsiaTheme="minorEastAsia"/>
      <w:sz w:val="24"/>
      <w:szCs w:val="24"/>
    </w:rPr>
  </w:style>
  <w:style w:type="character" w:styleId="CommentReference">
    <w:name w:val="annotation reference"/>
    <w:basedOn w:val="DefaultParagraphFont"/>
    <w:uiPriority w:val="99"/>
    <w:semiHidden/>
    <w:unhideWhenUsed/>
    <w:rsid w:val="000F1411"/>
    <w:rPr>
      <w:sz w:val="16"/>
      <w:szCs w:val="16"/>
    </w:rPr>
  </w:style>
  <w:style w:type="paragraph" w:styleId="CommentText">
    <w:name w:val="annotation text"/>
    <w:basedOn w:val="Normal"/>
    <w:link w:val="CommentTextChar"/>
    <w:uiPriority w:val="99"/>
    <w:unhideWhenUsed/>
    <w:rsid w:val="000F1411"/>
    <w:rPr>
      <w:sz w:val="20"/>
    </w:rPr>
  </w:style>
  <w:style w:type="character" w:customStyle="1" w:styleId="CommentTextChar">
    <w:name w:val="Comment Text Char"/>
    <w:basedOn w:val="DefaultParagraphFont"/>
    <w:link w:val="CommentText"/>
    <w:uiPriority w:val="99"/>
    <w:rsid w:val="000F141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1411"/>
    <w:rPr>
      <w:b/>
      <w:bCs/>
    </w:rPr>
  </w:style>
  <w:style w:type="character" w:customStyle="1" w:styleId="CommentSubjectChar">
    <w:name w:val="Comment Subject Char"/>
    <w:basedOn w:val="CommentTextChar"/>
    <w:link w:val="CommentSubject"/>
    <w:uiPriority w:val="99"/>
    <w:semiHidden/>
    <w:rsid w:val="000F1411"/>
    <w:rPr>
      <w:rFonts w:ascii="Arial" w:eastAsia="Times New Roman" w:hAnsi="Arial" w:cs="Times New Roman"/>
      <w:b/>
      <w:bCs/>
      <w:sz w:val="20"/>
      <w:szCs w:val="20"/>
    </w:rPr>
  </w:style>
  <w:style w:type="character" w:styleId="Hyperlink">
    <w:name w:val="Hyperlink"/>
    <w:basedOn w:val="DefaultParagraphFont"/>
    <w:uiPriority w:val="99"/>
    <w:unhideWhenUsed/>
    <w:rsid w:val="00E45BBF"/>
    <w:rPr>
      <w:color w:val="0563C1" w:themeColor="hyperlink"/>
      <w:u w:val="single"/>
    </w:rPr>
  </w:style>
  <w:style w:type="character" w:styleId="UnresolvedMention">
    <w:name w:val="Unresolved Mention"/>
    <w:basedOn w:val="DefaultParagraphFont"/>
    <w:uiPriority w:val="99"/>
    <w:semiHidden/>
    <w:unhideWhenUsed/>
    <w:rsid w:val="00E45BBF"/>
    <w:rPr>
      <w:color w:val="605E5C"/>
      <w:shd w:val="clear" w:color="auto" w:fill="E1DFDD"/>
    </w:rPr>
  </w:style>
  <w:style w:type="paragraph" w:styleId="BodyText">
    <w:name w:val="Body Text"/>
    <w:basedOn w:val="Normal"/>
    <w:link w:val="BodyTextChar"/>
    <w:uiPriority w:val="99"/>
    <w:semiHidden/>
    <w:unhideWhenUsed/>
    <w:rsid w:val="00F1531D"/>
    <w:pPr>
      <w:spacing w:after="120"/>
    </w:pPr>
  </w:style>
  <w:style w:type="character" w:customStyle="1" w:styleId="BodyTextChar">
    <w:name w:val="Body Text Char"/>
    <w:basedOn w:val="DefaultParagraphFont"/>
    <w:link w:val="BodyText"/>
    <w:uiPriority w:val="99"/>
    <w:semiHidden/>
    <w:rsid w:val="00F1531D"/>
    <w:rPr>
      <w:rFonts w:ascii="Arial" w:eastAsia="Times New Roman" w:hAnsi="Arial" w:cs="Times New Roman"/>
      <w:szCs w:val="20"/>
    </w:rPr>
  </w:style>
  <w:style w:type="character" w:styleId="FollowedHyperlink">
    <w:name w:val="FollowedHyperlink"/>
    <w:basedOn w:val="DefaultParagraphFont"/>
    <w:uiPriority w:val="99"/>
    <w:semiHidden/>
    <w:unhideWhenUsed/>
    <w:rsid w:val="00020F0C"/>
    <w:rPr>
      <w:color w:val="954F72" w:themeColor="followedHyperlink"/>
      <w:u w:val="single"/>
    </w:rPr>
  </w:style>
  <w:style w:type="paragraph" w:customStyle="1" w:styleId="AppHead">
    <w:name w:val="AppHead"/>
    <w:basedOn w:val="Normal"/>
    <w:qFormat/>
    <w:rsid w:val="005644DF"/>
    <w:pPr>
      <w:widowControl/>
      <w:numPr>
        <w:numId w:val="9"/>
      </w:numPr>
      <w:overflowPunct/>
      <w:autoSpaceDE/>
      <w:autoSpaceDN/>
      <w:spacing w:after="240"/>
      <w:jc w:val="center"/>
      <w:textAlignment w:val="auto"/>
      <w:outlineLvl w:val="0"/>
    </w:pPr>
    <w:rPr>
      <w:rFonts w:ascii="Helvetica" w:eastAsia="STZhongsong" w:hAnsi="Helvetica"/>
      <w:b/>
      <w:caps/>
      <w:lang w:eastAsia="zh-CN"/>
    </w:rPr>
  </w:style>
  <w:style w:type="paragraph" w:customStyle="1" w:styleId="AppPart">
    <w:name w:val="AppPart"/>
    <w:basedOn w:val="Normal"/>
    <w:qFormat/>
    <w:rsid w:val="005644DF"/>
    <w:pPr>
      <w:widowControl/>
      <w:numPr>
        <w:ilvl w:val="1"/>
        <w:numId w:val="9"/>
      </w:numPr>
      <w:overflowPunct/>
      <w:autoSpaceDE/>
      <w:autoSpaceDN/>
      <w:spacing w:after="240"/>
      <w:jc w:val="center"/>
      <w:textAlignment w:val="auto"/>
      <w:outlineLvl w:val="1"/>
    </w:pPr>
    <w:rPr>
      <w:rFonts w:ascii="Helvetica" w:eastAsia="STZhongsong" w:hAnsi="Helvetic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78886">
      <w:bodyDiv w:val="1"/>
      <w:marLeft w:val="0"/>
      <w:marRight w:val="0"/>
      <w:marTop w:val="0"/>
      <w:marBottom w:val="0"/>
      <w:divBdr>
        <w:top w:val="none" w:sz="0" w:space="0" w:color="auto"/>
        <w:left w:val="none" w:sz="0" w:space="0" w:color="auto"/>
        <w:bottom w:val="none" w:sz="0" w:space="0" w:color="auto"/>
        <w:right w:val="none" w:sz="0" w:space="0" w:color="auto"/>
      </w:divBdr>
    </w:div>
    <w:div w:id="1383020325">
      <w:bodyDiv w:val="1"/>
      <w:marLeft w:val="0"/>
      <w:marRight w:val="0"/>
      <w:marTop w:val="0"/>
      <w:marBottom w:val="0"/>
      <w:divBdr>
        <w:top w:val="none" w:sz="0" w:space="0" w:color="auto"/>
        <w:left w:val="none" w:sz="0" w:space="0" w:color="auto"/>
        <w:bottom w:val="none" w:sz="0" w:space="0" w:color="auto"/>
        <w:right w:val="none" w:sz="0" w:space="0" w:color="auto"/>
      </w:divBdr>
    </w:div>
    <w:div w:id="19919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pfinity.com/global/wp-content/uploads/sites/3/2022/05/Cappfinity-Personal-Data-Subprocessors-No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iAhluwalia\Evalian%20Limited\Clients%20-%20Documents\Clients%20-%20Direct\Cappfinity\Data%20Protection\Draft%20DPA\DRAFT%20Client-Cappfinity%20Data%20Processor%20Agreement%20v1%2021JUNE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A909E2E42774DAA089626C677EE43" ma:contentTypeVersion="16" ma:contentTypeDescription="Create a new document." ma:contentTypeScope="" ma:versionID="27de9241be2ee27cb34aae0a4ecc9f99">
  <xsd:schema xmlns:xsd="http://www.w3.org/2001/XMLSchema" xmlns:xs="http://www.w3.org/2001/XMLSchema" xmlns:p="http://schemas.microsoft.com/office/2006/metadata/properties" xmlns:ns2="05bdfc4c-7396-45d5-b216-66ceaf48e0c6" xmlns:ns3="86b8e6ed-a385-4630-b3cf-5957e47b195e" targetNamespace="http://schemas.microsoft.com/office/2006/metadata/properties" ma:root="true" ma:fieldsID="3b9e4b86391a959bd3030c368f860aa3" ns2:_="" ns3:_="">
    <xsd:import namespace="05bdfc4c-7396-45d5-b216-66ceaf48e0c6"/>
    <xsd:import namespace="86b8e6ed-a385-4630-b3cf-5957e47b1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dfc4c-7396-45d5-b216-66ceaf48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38992b-8829-42ab-9bbf-718e24fbb2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b8e6ed-a385-4630-b3cf-5957e47b19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0f0584-554d-4e73-9716-85cffc410194}" ma:internalName="TaxCatchAll" ma:showField="CatchAllData" ma:web="86b8e6ed-a385-4630-b3cf-5957e47b1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b8e6ed-a385-4630-b3cf-5957e47b195e" xsi:nil="true"/>
    <lcf76f155ced4ddcb4097134ff3c332f xmlns="05bdfc4c-7396-45d5-b216-66ceaf48e0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95D64-484A-4DE8-B063-692021D4C299}">
  <ds:schemaRefs>
    <ds:schemaRef ds:uri="http://schemas.openxmlformats.org/officeDocument/2006/bibliography"/>
  </ds:schemaRefs>
</ds:datastoreItem>
</file>

<file path=customXml/itemProps2.xml><?xml version="1.0" encoding="utf-8"?>
<ds:datastoreItem xmlns:ds="http://schemas.openxmlformats.org/officeDocument/2006/customXml" ds:itemID="{B4B8BE74-898F-4A31-BD23-36F52BCF866C}">
  <ds:schemaRefs>
    <ds:schemaRef ds:uri="http://schemas.microsoft.com/sharepoint/v3/contenttype/forms"/>
  </ds:schemaRefs>
</ds:datastoreItem>
</file>

<file path=customXml/itemProps3.xml><?xml version="1.0" encoding="utf-8"?>
<ds:datastoreItem xmlns:ds="http://schemas.openxmlformats.org/officeDocument/2006/customXml" ds:itemID="{5ED0090E-645B-42ED-8D94-4152C5A41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dfc4c-7396-45d5-b216-66ceaf48e0c6"/>
    <ds:schemaRef ds:uri="86b8e6ed-a385-4630-b3cf-5957e47b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EA272-6EDD-4949-86F7-62F0267AE612}">
  <ds:schemaRefs>
    <ds:schemaRef ds:uri="http://schemas.microsoft.com/office/2006/metadata/properties"/>
    <ds:schemaRef ds:uri="http://schemas.microsoft.com/office/infopath/2007/PartnerControls"/>
    <ds:schemaRef ds:uri="86b8e6ed-a385-4630-b3cf-5957e47b195e"/>
    <ds:schemaRef ds:uri="05bdfc4c-7396-45d5-b216-66ceaf48e0c6"/>
  </ds:schemaRefs>
</ds:datastoreItem>
</file>

<file path=docProps/app.xml><?xml version="1.0" encoding="utf-8"?>
<Properties xmlns="http://schemas.openxmlformats.org/officeDocument/2006/extended-properties" xmlns:vt="http://schemas.openxmlformats.org/officeDocument/2006/docPropsVTypes">
  <Template>DRAFT Client-Cappfinity Data Processor Agreement v1 21JUNE22.dotx</Template>
  <TotalTime>6</TotalTime>
  <Pages>10</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Ahluwalia</dc:creator>
  <cp:keywords/>
  <dc:description/>
  <cp:lastModifiedBy>Jon Lawrence</cp:lastModifiedBy>
  <cp:revision>6</cp:revision>
  <dcterms:created xsi:type="dcterms:W3CDTF">2023-05-22T10:55:00Z</dcterms:created>
  <dcterms:modified xsi:type="dcterms:W3CDTF">2023-05-22T13:14:00Z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0x01010066DA909E2E42774DAA089626C677EE43</vt:lpwstr>
  </property>
  <property fmtid="{D5CDD505-2E9C-101B-9397-08002B2CF9AE}" pid="3" name="AuthorIds_UIVersion_2560">
    <vt:lpwstr>6</vt:lpwstr>
  </property>
  <property fmtid="{D5CDD505-2E9C-101B-9397-08002B2CF9AE}" pid="4" name="MediaServiceImageTags">
    <vt:lpwstr/>
  </property>
</Properties>
</file>